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СОВЕТ НАРОДНЫХ ДЕПУТАТОВ</w:t>
      </w:r>
    </w:p>
    <w:p>
      <w:pPr>
        <w:keepNext w:val="true"/>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ПАНИНСКОГО ГОРОДСКОГО ПОСЕЛЕНИЯ </w:t>
      </w:r>
    </w:p>
    <w:p>
      <w:pPr>
        <w:keepNext w:val="true"/>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ПАНИНСКОГО МУНИЦИПАЛЬНОГО РАЙОНА</w:t>
      </w:r>
    </w:p>
    <w:p>
      <w:pPr>
        <w:keepNext w:val="true"/>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ВОРОНЕЖСКОЙ ОБЛАСТИ</w:t>
      </w:r>
    </w:p>
    <w:p>
      <w:pPr>
        <w:keepNext w:val="true"/>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 Е Ш Е Н И Е</w:t>
      </w:r>
    </w:p>
    <w:p>
      <w:pPr>
        <w:tabs>
          <w:tab w:val="left" w:pos="4153" w:leader="none"/>
          <w:tab w:val="left" w:pos="830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4153" w:leader="none"/>
          <w:tab w:val="left" w:pos="830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27.09.2022г.  № 126     </w:t>
      </w:r>
    </w:p>
    <w:p>
      <w:pPr>
        <w:tabs>
          <w:tab w:val="left" w:pos="4153" w:leader="none"/>
          <w:tab w:val="left" w:pos="830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р.п. Панино</w:t>
      </w:r>
    </w:p>
    <w:p>
      <w:pPr>
        <w:tabs>
          <w:tab w:val="left" w:pos="16770695" w:leader="none"/>
        </w:tabs>
        <w:suppressAutoHyphens w:val="true"/>
        <w:spacing w:before="0" w:after="0" w:line="240"/>
        <w:ind w:right="4252" w:left="0" w:firstLine="0"/>
        <w:jc w:val="both"/>
        <w:rPr>
          <w:rFonts w:ascii="Times New Roman" w:hAnsi="Times New Roman" w:cs="Times New Roman" w:eastAsia="Times New Roman"/>
          <w:color w:val="auto"/>
          <w:spacing w:val="0"/>
          <w:position w:val="0"/>
          <w:sz w:val="24"/>
          <w:shd w:fill="auto" w:val="clear"/>
        </w:rPr>
      </w:pPr>
    </w:p>
    <w:p>
      <w:pPr>
        <w:tabs>
          <w:tab w:val="left" w:pos="4820" w:leader="none"/>
          <w:tab w:val="left" w:pos="7371" w:leader="none"/>
        </w:tabs>
        <w:suppressAutoHyphens w:val="true"/>
        <w:spacing w:before="0" w:after="0" w:line="240"/>
        <w:ind w:right="4536"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внесении изменений в  Положение об оплате труда работников, замещающих должности, не являющиеся должностями муниципальной службы органов местного самоуправления Панинского городского поселения Панинского муниципального района Воронежской области, утвержденное решением Совета народных депутатов Панинского муниципального района Воронежской области от 25.07.2022г. № 116</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10260" w:leader="none"/>
        </w:tabs>
        <w:suppressAutoHyphens w:val="true"/>
        <w:spacing w:before="0" w:after="0" w:line="240"/>
        <w:ind w:right="-55" w:left="0" w:firstLine="720"/>
        <w:jc w:val="both"/>
        <w:rPr>
          <w:rFonts w:ascii="Times New Roman" w:hAnsi="Times New Roman" w:cs="Times New Roman" w:eastAsia="Times New Roman"/>
          <w:color w:val="auto"/>
          <w:spacing w:val="0"/>
          <w:position w:val="0"/>
          <w:sz w:val="24"/>
          <w:shd w:fill="FFFFFF" w:val="clear"/>
        </w:rPr>
      </w:pPr>
    </w:p>
    <w:p>
      <w:pPr>
        <w:tabs>
          <w:tab w:val="left" w:pos="10260" w:leader="none"/>
        </w:tabs>
        <w:suppressAutoHyphens w:val="true"/>
        <w:spacing w:before="0" w:after="0" w:line="240"/>
        <w:ind w:right="-55" w:left="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соответствии с Федеральным законом от 06.10.2003г. № 131-ФЗ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 общих принципах организации местного самоуправления в Российской Федерации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 135 Трудового кодекса Российской Федерации, Уставом Панинского городского поселения Панинского муниципального района Воронежской области Совет народных депутатов Панинского городского поселения Панинского муниципального района Воронежской области  </w:t>
      </w:r>
    </w:p>
    <w:p>
      <w:pPr>
        <w:tabs>
          <w:tab w:val="left" w:pos="10260" w:leader="none"/>
        </w:tabs>
        <w:suppressAutoHyphens w:val="true"/>
        <w:spacing w:before="0" w:after="0" w:line="240"/>
        <w:ind w:right="-55" w:left="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р е ш и л:</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Внести изменение в  Положение об оплате труда работников, замещающих должности, не являющиеся должностями муниципальной службы органов местного самоуправления Панинского городского поселения Панинского муниципального района Воронежской области,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утвержденное решением Совета народных депутатов Панинского муниципального района Воронежской области от 25.07.2022г. № 116</w:t>
      </w:r>
      <w:r>
        <w:rPr>
          <w:rFonts w:ascii="Times New Roman" w:hAnsi="Times New Roman" w:cs="Times New Roman" w:eastAsia="Times New Roman"/>
          <w:color w:val="auto"/>
          <w:spacing w:val="0"/>
          <w:position w:val="0"/>
          <w:sz w:val="28"/>
          <w:shd w:fill="FFFFFF" w:val="clear"/>
        </w:rPr>
        <w:t xml:space="preserve">, изложив Приложение к положению  в следующей редакции:</w:t>
      </w:r>
    </w:p>
    <w:p>
      <w:pPr>
        <w:suppressAutoHyphens w:val="true"/>
        <w:spacing w:before="0" w:after="0" w:line="240"/>
        <w:ind w:right="0" w:left="0" w:firstLine="709"/>
        <w:jc w:val="center"/>
        <w:rPr>
          <w:rFonts w:ascii="Times New Roman" w:hAnsi="Times New Roman" w:cs="Times New Roman" w:eastAsia="Times New Roman"/>
          <w:b/>
          <w:color w:val="FF0000"/>
          <w:spacing w:val="0"/>
          <w:position w:val="0"/>
          <w:sz w:val="24"/>
          <w:shd w:fill="auto" w:val="clear"/>
        </w:rPr>
      </w:pP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 Е Р Е Ч Е Н Ь</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должностей работников, замещающих должности, </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не являющиеся должностями муниципальной службы, </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 размеры должностных окладов </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4"/>
          <w:shd w:fill="auto" w:val="clear"/>
        </w:rPr>
      </w:pPr>
    </w:p>
    <w:tbl>
      <w:tblPr/>
      <w:tblGrid>
        <w:gridCol w:w="4814"/>
        <w:gridCol w:w="4757"/>
      </w:tblGrid>
      <w:tr>
        <w:trPr>
          <w:trHeight w:val="1" w:hRule="atLeast"/>
          <w:jc w:val="left"/>
        </w:trPr>
        <w:tc>
          <w:tcPr>
            <w:tcW w:w="4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Наименование должностей служащих</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Должностной оклад (рублей)</w:t>
            </w:r>
          </w:p>
        </w:tc>
      </w:tr>
      <w:tr>
        <w:trPr>
          <w:trHeight w:val="1" w:hRule="atLeast"/>
          <w:jc w:val="left"/>
        </w:trPr>
        <w:tc>
          <w:tcPr>
            <w:tcW w:w="4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Ведущий эксперт</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5644</w:t>
            </w:r>
          </w:p>
        </w:tc>
      </w:tr>
      <w:tr>
        <w:trPr>
          <w:trHeight w:val="1" w:hRule="atLeast"/>
          <w:jc w:val="left"/>
        </w:trPr>
        <w:tc>
          <w:tcPr>
            <w:tcW w:w="4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Ведущий специалист</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5644</w:t>
            </w:r>
          </w:p>
        </w:tc>
      </w:tr>
      <w:tr>
        <w:trPr>
          <w:trHeight w:val="1" w:hRule="atLeast"/>
          <w:jc w:val="left"/>
        </w:trPr>
        <w:tc>
          <w:tcPr>
            <w:tcW w:w="48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Старший инспектор</w:t>
            </w:r>
          </w:p>
        </w:tc>
        <w:tc>
          <w:tcPr>
            <w:tcW w:w="47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4873   </w:t>
            </w:r>
          </w:p>
        </w:tc>
      </w:tr>
    </w:tbl>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Опубликовать настоящее решение в официальном периодическом печатном издании Панинского городского поселения Панинского муниципального района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Панинский муниципальный вестник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Официально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также разместить на официальном сайте   в информационно-телекоммуникационной сети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Интернет</w:t>
      </w:r>
      <w:r>
        <w:rPr>
          <w:rFonts w:ascii="Times New Roman" w:hAnsi="Times New Roman" w:cs="Times New Roman" w:eastAsia="Times New Roman"/>
          <w:color w:val="auto"/>
          <w:spacing w:val="0"/>
          <w:position w:val="0"/>
          <w:sz w:val="28"/>
          <w:shd w:fill="auto" w:val="clear"/>
        </w:rPr>
        <w:t xml:space="preserve">».</w:t>
      </w:r>
    </w:p>
    <w:p>
      <w:pPr>
        <w:suppressAutoHyphens w:val="true"/>
        <w:spacing w:before="0" w:after="0" w:line="240"/>
        <w:ind w:right="0" w:left="0" w:firstLine="53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Настоящее решение вступает в законную силу со дня его  официального опубликования и распространяется на правоотношения, возникшие с 1 сентября 2022 года.</w:t>
      </w:r>
    </w:p>
    <w:p>
      <w:pPr>
        <w:tabs>
          <w:tab w:val="left" w:pos="1188"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tab/>
      </w:r>
    </w:p>
    <w:p>
      <w:pPr>
        <w:suppressAutoHyphens w:val="true"/>
        <w:spacing w:before="0" w:after="0" w:line="240"/>
        <w:ind w:right="-126" w:left="-85" w:hanging="23"/>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Панинского городского поселения       ________________ Л.В.Зуева</w:t>
      </w:r>
    </w:p>
    <w:p>
      <w:pPr>
        <w:spacing w:before="0" w:after="0" w:line="240"/>
        <w:ind w:right="0" w:left="4253"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4253"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