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F7" w:rsidRDefault="005A7B98" w:rsidP="00500EF7">
      <w:pPr>
        <w:pStyle w:val="a3"/>
        <w:spacing w:before="0" w:beforeAutospacing="0" w:after="120" w:afterAutospacing="0"/>
        <w:ind w:firstLine="567"/>
        <w:jc w:val="both"/>
        <w:rPr>
          <w:rStyle w:val="a4"/>
          <w:rFonts w:asciiTheme="minorHAnsi" w:hAnsiTheme="minorHAnsi"/>
          <w:color w:val="005DA2"/>
          <w:sz w:val="22"/>
          <w:szCs w:val="22"/>
        </w:rPr>
      </w:pPr>
      <w:r>
        <w:rPr>
          <w:rStyle w:val="a4"/>
          <w:rFonts w:asciiTheme="minorHAnsi" w:hAnsiTheme="minorHAnsi"/>
          <w:color w:val="005DA2"/>
          <w:sz w:val="22"/>
          <w:szCs w:val="22"/>
        </w:rPr>
        <w:t>ВОПРОСЫ-ОТВЕТЫ:</w:t>
      </w:r>
    </w:p>
    <w:p w:rsidR="000D43E1" w:rsidRPr="00500EF7" w:rsidRDefault="000D43E1" w:rsidP="00500EF7">
      <w:pPr>
        <w:pStyle w:val="a3"/>
        <w:spacing w:before="0" w:beforeAutospacing="0" w:after="12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500EF7">
        <w:rPr>
          <w:rStyle w:val="a4"/>
          <w:rFonts w:asciiTheme="minorHAnsi" w:hAnsiTheme="minorHAnsi"/>
          <w:color w:val="005DA2"/>
          <w:sz w:val="22"/>
          <w:szCs w:val="22"/>
        </w:rPr>
        <w:t>Получаю пенсию по потере кормильца за умершего мужа. В апреле мне исполнится 80 лет. Нужно ли сейчас переходить на свою пенсию, чтобы получать доплату по старости?</w:t>
      </w:r>
    </w:p>
    <w:p w:rsidR="000D43E1" w:rsidRPr="00500EF7" w:rsidRDefault="000D43E1" w:rsidP="00500EF7">
      <w:pPr>
        <w:pStyle w:val="a3"/>
        <w:spacing w:before="0" w:beforeAutospacing="0" w:after="12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500EF7">
        <w:rPr>
          <w:rFonts w:asciiTheme="minorHAnsi" w:hAnsiTheme="minorHAnsi"/>
          <w:sz w:val="22"/>
          <w:szCs w:val="22"/>
        </w:rPr>
        <w:t>- В соответствии с пунктом 1 статьи 17 Федерального закона от 28.12.2013 № 400-ФЗ «О страховых пенсиях» лицам, достигшим возраста 80 лет, устанавливается повышение фиксированной выплаты к страховой пенсии по старости в сумме, равной 100% суммы фиксированной выплаты.</w:t>
      </w:r>
    </w:p>
    <w:p w:rsidR="000D43E1" w:rsidRPr="00500EF7" w:rsidRDefault="000D43E1" w:rsidP="00500EF7">
      <w:pPr>
        <w:pStyle w:val="a3"/>
        <w:spacing w:before="0" w:beforeAutospacing="0" w:after="12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500EF7">
        <w:rPr>
          <w:rFonts w:asciiTheme="minorHAnsi" w:hAnsiTheme="minorHAnsi"/>
          <w:sz w:val="22"/>
          <w:szCs w:val="22"/>
        </w:rPr>
        <w:t>Если гражданин является получателем пенсии по случаю потери кормильца, фиксированная выплата при достижении возраста 80 лет увеличению не подлежит.</w:t>
      </w:r>
    </w:p>
    <w:p w:rsidR="000D43E1" w:rsidRPr="00500EF7" w:rsidRDefault="000D43E1" w:rsidP="00500EF7">
      <w:pPr>
        <w:pStyle w:val="a3"/>
        <w:spacing w:before="0" w:beforeAutospacing="0" w:after="12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500EF7">
        <w:rPr>
          <w:rFonts w:asciiTheme="minorHAnsi" w:hAnsiTheme="minorHAnsi"/>
          <w:sz w:val="22"/>
          <w:szCs w:val="22"/>
        </w:rPr>
        <w:t>В случае если при достижении 80 лет размер пенсии по старости с учетом повышенной фиксированной выплаты выше размера пенсии по случаю потери кормильца, то по заявлению пенсионера осуществляется перевод с пенсии по потере кормильца на пенсию по старости.</w:t>
      </w:r>
    </w:p>
    <w:p w:rsidR="007B4369" w:rsidRPr="00500EF7" w:rsidRDefault="00B64751" w:rsidP="00500EF7">
      <w:pPr>
        <w:pStyle w:val="a3"/>
        <w:spacing w:before="0" w:beforeAutospacing="0" w:after="12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500EF7">
        <w:rPr>
          <w:rFonts w:asciiTheme="minorHAnsi" w:hAnsiTheme="minorHAnsi"/>
          <w:sz w:val="22"/>
          <w:szCs w:val="22"/>
        </w:rPr>
        <w:t>Д</w:t>
      </w:r>
      <w:r w:rsidR="000D43E1" w:rsidRPr="00500EF7">
        <w:rPr>
          <w:rFonts w:asciiTheme="minorHAnsi" w:hAnsiTheme="minorHAnsi"/>
          <w:sz w:val="22"/>
          <w:szCs w:val="22"/>
        </w:rPr>
        <w:t xml:space="preserve">ля проверки целесообразности перехода на пенсию по старости необходимо обратиться в Управление ПФР, осуществляющего выплату пенсии в настоящее время. </w:t>
      </w:r>
    </w:p>
    <w:p w:rsidR="000D43E1" w:rsidRPr="00500EF7" w:rsidRDefault="00A47ECC" w:rsidP="00500EF7">
      <w:pPr>
        <w:pStyle w:val="a3"/>
        <w:spacing w:before="0" w:beforeAutospacing="0" w:after="12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500EF7">
        <w:rPr>
          <w:rStyle w:val="a4"/>
          <w:rFonts w:asciiTheme="minorHAnsi" w:hAnsiTheme="minorHAnsi"/>
          <w:color w:val="005DA2"/>
          <w:sz w:val="22"/>
          <w:szCs w:val="22"/>
        </w:rPr>
        <w:t>М</w:t>
      </w:r>
      <w:r w:rsidR="000D43E1" w:rsidRPr="00500EF7">
        <w:rPr>
          <w:rStyle w:val="a4"/>
          <w:rFonts w:asciiTheme="minorHAnsi" w:hAnsiTheme="minorHAnsi"/>
          <w:color w:val="005DA2"/>
          <w:sz w:val="22"/>
          <w:szCs w:val="22"/>
        </w:rPr>
        <w:t>огу ли я подать</w:t>
      </w:r>
      <w:r w:rsidR="00B64751" w:rsidRPr="00500EF7">
        <w:rPr>
          <w:rStyle w:val="a4"/>
          <w:rFonts w:asciiTheme="minorHAnsi" w:hAnsiTheme="minorHAnsi"/>
          <w:color w:val="005DA2"/>
          <w:sz w:val="22"/>
          <w:szCs w:val="22"/>
        </w:rPr>
        <w:t xml:space="preserve"> заявление</w:t>
      </w:r>
      <w:r w:rsidR="000D43E1" w:rsidRPr="00500EF7">
        <w:rPr>
          <w:rStyle w:val="a4"/>
          <w:rFonts w:asciiTheme="minorHAnsi" w:hAnsiTheme="minorHAnsi"/>
          <w:color w:val="005DA2"/>
          <w:sz w:val="22"/>
          <w:szCs w:val="22"/>
        </w:rPr>
        <w:t xml:space="preserve"> на выплату 5000 руб. на новорожденного (рожден </w:t>
      </w:r>
      <w:r w:rsidRPr="00500EF7">
        <w:rPr>
          <w:rStyle w:val="a4"/>
          <w:rFonts w:asciiTheme="minorHAnsi" w:hAnsiTheme="minorHAnsi"/>
          <w:color w:val="005DA2"/>
          <w:sz w:val="22"/>
          <w:szCs w:val="22"/>
        </w:rPr>
        <w:t>15 февраля 2021 года</w:t>
      </w:r>
      <w:r w:rsidR="000D43E1" w:rsidRPr="00500EF7">
        <w:rPr>
          <w:rStyle w:val="a4"/>
          <w:rFonts w:asciiTheme="minorHAnsi" w:hAnsiTheme="minorHAnsi"/>
          <w:color w:val="005DA2"/>
          <w:sz w:val="22"/>
          <w:szCs w:val="22"/>
        </w:rPr>
        <w:t>)?</w:t>
      </w:r>
    </w:p>
    <w:p w:rsidR="000D43E1" w:rsidRPr="00500EF7" w:rsidRDefault="000D43E1" w:rsidP="00500EF7">
      <w:pPr>
        <w:pStyle w:val="a3"/>
        <w:spacing w:before="0" w:beforeAutospacing="0" w:after="12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500EF7">
        <w:rPr>
          <w:rFonts w:asciiTheme="minorHAnsi" w:hAnsiTheme="minorHAnsi"/>
          <w:sz w:val="22"/>
          <w:szCs w:val="22"/>
        </w:rPr>
        <w:t>- Указом Президента Российской Федерации от 17.12.2020  № 797 «О единовременной выплате семьям, имеющим детей» предусмотрено установление единовременной выплаты в размере 5000 рублей гражданам Российской Федерации, являющимся родителями детей в возрасте до 7 лет включительно, имеющих гражданство Российской Федерации.</w:t>
      </w:r>
    </w:p>
    <w:p w:rsidR="000D43E1" w:rsidRPr="00500EF7" w:rsidRDefault="000D43E1" w:rsidP="00500EF7">
      <w:pPr>
        <w:pStyle w:val="a3"/>
        <w:spacing w:before="0" w:beforeAutospacing="0" w:after="12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500EF7">
        <w:rPr>
          <w:rFonts w:asciiTheme="minorHAnsi" w:hAnsiTheme="minorHAnsi"/>
          <w:sz w:val="22"/>
          <w:szCs w:val="22"/>
        </w:rPr>
        <w:t xml:space="preserve">Гражданам, имеющим детей, родившихся в период с 1 июля 2020 года, единовременная выплата осуществляется на основании поданного заявления о предоставлении единовременной выплаты. </w:t>
      </w:r>
      <w:r w:rsidR="00A47ECC" w:rsidRPr="00500EF7">
        <w:rPr>
          <w:rFonts w:asciiTheme="minorHAnsi" w:hAnsiTheme="minorHAnsi"/>
          <w:sz w:val="22"/>
          <w:szCs w:val="22"/>
        </w:rPr>
        <w:t>П</w:t>
      </w:r>
      <w:r w:rsidRPr="00500EF7">
        <w:rPr>
          <w:rFonts w:asciiTheme="minorHAnsi" w:hAnsiTheme="minorHAnsi"/>
          <w:sz w:val="22"/>
          <w:szCs w:val="22"/>
        </w:rPr>
        <w:t>одать такое заявление вам необходимо до 1 апреля 2021 года.</w:t>
      </w:r>
    </w:p>
    <w:p w:rsidR="000D43E1" w:rsidRPr="00500EF7" w:rsidRDefault="000D43E1" w:rsidP="00500EF7">
      <w:pPr>
        <w:pStyle w:val="a3"/>
        <w:spacing w:before="0" w:beforeAutospacing="0" w:after="12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500EF7">
        <w:rPr>
          <w:rFonts w:asciiTheme="minorHAnsi" w:hAnsiTheme="minorHAnsi"/>
          <w:sz w:val="22"/>
          <w:szCs w:val="22"/>
        </w:rPr>
        <w:t>Заявление может быть подано через портал государственных услуг либо лично гражданином в клиентской службе Управления ПФР по месту жительства.</w:t>
      </w:r>
    </w:p>
    <w:p w:rsidR="00F61AC6" w:rsidRPr="00500EF7" w:rsidRDefault="00F61AC6" w:rsidP="00500EF7">
      <w:pPr>
        <w:autoSpaceDE w:val="0"/>
        <w:autoSpaceDN w:val="0"/>
        <w:adjustRightInd w:val="0"/>
        <w:spacing w:after="120"/>
        <w:ind w:firstLine="567"/>
        <w:rPr>
          <w:rFonts w:cs="Times New Roman"/>
          <w:b/>
          <w:bCs/>
          <w:color w:val="0060A0"/>
        </w:rPr>
      </w:pPr>
      <w:r w:rsidRPr="00500EF7">
        <w:rPr>
          <w:rFonts w:cs="Times New Roman"/>
          <w:b/>
          <w:bCs/>
          <w:color w:val="0060A0"/>
        </w:rPr>
        <w:t>Какие запросы подает ПФР в страны СНГ для будущих пенсионеров в частности - о подтверждении стажа, о величине зарплаты? И что гражданин должен предоставить сам?</w:t>
      </w:r>
    </w:p>
    <w:p w:rsidR="00F61AC6" w:rsidRPr="00500EF7" w:rsidRDefault="00F61AC6" w:rsidP="00500EF7">
      <w:pPr>
        <w:autoSpaceDE w:val="0"/>
        <w:autoSpaceDN w:val="0"/>
        <w:adjustRightInd w:val="0"/>
        <w:spacing w:after="120"/>
        <w:ind w:firstLine="567"/>
        <w:rPr>
          <w:rFonts w:eastAsia="Times New Roman" w:cs="Times New Roman"/>
        </w:rPr>
      </w:pPr>
      <w:r w:rsidRPr="00500EF7">
        <w:rPr>
          <w:rFonts w:cs="Times New Roman"/>
          <w:color w:val="000000"/>
        </w:rPr>
        <w:t>- В соответствии со статьей 10 Соглашения о гарантиях прав граждан государств – участников Содружества Независимых Государств в области пенсионного обеспечения от 13.03.1992, государства - участники Содружества, в их числе республики: Армения, Казахстан, Кыргызстан, Таджикистан, Узбекистан, Туркменистан и Украина, берут на себя обязательство принимать меры к установлению обстоятельств, имеющих решающее значение для определения права на пенсию и ее размера.</w:t>
      </w:r>
      <w:r w:rsidRPr="00500EF7">
        <w:rPr>
          <w:rFonts w:cs="Times New Roman"/>
        </w:rPr>
        <w:t xml:space="preserve"> </w:t>
      </w:r>
      <w:r w:rsidRPr="00500EF7">
        <w:rPr>
          <w:rFonts w:eastAsia="Times New Roman" w:cs="Times New Roman"/>
        </w:rPr>
        <w:t xml:space="preserve">Статьей 1 Соглашения от 13.03.1992г. закреплено, что пенсионное обеспечение граждан государств – участников Соглашения и членов их семей осуществляется по законодательству государства, на территории которого они постоянно проживают. </w:t>
      </w:r>
    </w:p>
    <w:p w:rsidR="00F61AC6" w:rsidRPr="00500EF7" w:rsidRDefault="00F61AC6" w:rsidP="00500EF7">
      <w:pPr>
        <w:autoSpaceDE w:val="0"/>
        <w:autoSpaceDN w:val="0"/>
        <w:adjustRightInd w:val="0"/>
        <w:spacing w:after="120"/>
        <w:ind w:firstLine="567"/>
        <w:rPr>
          <w:rFonts w:cs="Times New Roman"/>
          <w:color w:val="000000"/>
        </w:rPr>
      </w:pPr>
      <w:r w:rsidRPr="00500EF7">
        <w:rPr>
          <w:rFonts w:cs="Times New Roman"/>
          <w:color w:val="000000"/>
        </w:rPr>
        <w:t>Управления Пенсионного фонда осуществляют подтверждение стажа и заработка, приобретенных на территориях государств-участников Соглашения, путем направления запросов в адрес компетентных органов или архивных учреждений этих государств, с приложением к ним копий документов, представленных гражданином.</w:t>
      </w:r>
    </w:p>
    <w:p w:rsidR="00F61AC6" w:rsidRPr="00500EF7" w:rsidRDefault="00F61AC6" w:rsidP="00500EF7">
      <w:pPr>
        <w:spacing w:after="120"/>
        <w:ind w:firstLine="567"/>
        <w:rPr>
          <w:rFonts w:cs="Times New Roman"/>
        </w:rPr>
      </w:pPr>
      <w:r w:rsidRPr="00500EF7">
        <w:rPr>
          <w:rFonts w:cs="Times New Roman"/>
          <w:color w:val="000000"/>
        </w:rPr>
        <w:t xml:space="preserve">Таким образом, при представлении </w:t>
      </w:r>
      <w:proofErr w:type="spellStart"/>
      <w:r w:rsidRPr="00500EF7">
        <w:rPr>
          <w:rFonts w:cs="Times New Roman"/>
          <w:color w:val="000000"/>
        </w:rPr>
        <w:t>предпенсионером</w:t>
      </w:r>
      <w:proofErr w:type="spellEnd"/>
      <w:r w:rsidRPr="00500EF7">
        <w:rPr>
          <w:rFonts w:cs="Times New Roman"/>
          <w:color w:val="000000"/>
        </w:rPr>
        <w:t xml:space="preserve"> трудовой книжки, содержащей периоды работы на территории государства-участника Соглашения, а также иные правоустанавливающие документы (справки, выписки, копии приказов и т.п.), Управление ПФР запросит из компетентного органа этого государства подтверждение периода работы. В аналогичном порядке будет осуществлена проверка справки о заработной плате, представленной гражданином лично.</w:t>
      </w:r>
    </w:p>
    <w:p w:rsidR="000D43E1" w:rsidRPr="00500EF7" w:rsidRDefault="000D43E1" w:rsidP="00500EF7">
      <w:pPr>
        <w:pStyle w:val="a3"/>
        <w:spacing w:before="0" w:beforeAutospacing="0" w:after="12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500EF7">
        <w:rPr>
          <w:rStyle w:val="a4"/>
          <w:rFonts w:asciiTheme="minorHAnsi" w:hAnsiTheme="minorHAnsi"/>
          <w:color w:val="005DA2"/>
          <w:sz w:val="22"/>
          <w:szCs w:val="22"/>
        </w:rPr>
        <w:t xml:space="preserve"> Могу ли я выкупить доли у своих родителей с помощью материнского капитала? В доме у меня 1\4 доли.</w:t>
      </w:r>
    </w:p>
    <w:p w:rsidR="000D43E1" w:rsidRPr="00500EF7" w:rsidRDefault="000D43E1" w:rsidP="00500EF7">
      <w:pPr>
        <w:pStyle w:val="a3"/>
        <w:spacing w:before="0" w:beforeAutospacing="0" w:after="12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500EF7">
        <w:rPr>
          <w:rFonts w:asciiTheme="minorHAnsi" w:hAnsiTheme="minorHAnsi"/>
          <w:sz w:val="22"/>
          <w:szCs w:val="22"/>
        </w:rPr>
        <w:t>- В соответствии с Федеральным законом от 29.12.2006 № 256-ФЗ «О дополнительных мерах государственной поддержки семей, имеющих детей» средства материнского капитала могут быть направлены на оплату приобретаемого жилого помещения.</w:t>
      </w:r>
    </w:p>
    <w:p w:rsidR="000D43E1" w:rsidRPr="00500EF7" w:rsidRDefault="00B64751" w:rsidP="00500EF7">
      <w:pPr>
        <w:pStyle w:val="a3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500EF7">
        <w:rPr>
          <w:rFonts w:asciiTheme="minorHAnsi" w:hAnsiTheme="minorHAnsi"/>
          <w:sz w:val="22"/>
          <w:szCs w:val="22"/>
        </w:rPr>
        <w:lastRenderedPageBreak/>
        <w:t>З</w:t>
      </w:r>
      <w:r w:rsidR="000D43E1" w:rsidRPr="00500EF7">
        <w:rPr>
          <w:rFonts w:asciiTheme="minorHAnsi" w:hAnsiTheme="minorHAnsi"/>
          <w:sz w:val="22"/>
          <w:szCs w:val="22"/>
        </w:rPr>
        <w:t>акон не содержит ограничений на приобретение жилья у родителей. Однако из представленных документов должно прослеживаться улучшение жилищных условий семьи. Если это условие не выполнено, у Управления Пенсионного фонда имеются основания для отказа в распоряжении средствами материнского капитала на оплату приобретаемого жилого помещения.</w:t>
      </w:r>
    </w:p>
    <w:p w:rsidR="000D43E1" w:rsidRPr="00500EF7" w:rsidRDefault="000D43E1" w:rsidP="00500EF7">
      <w:pPr>
        <w:pStyle w:val="a3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500EF7">
        <w:rPr>
          <w:rFonts w:asciiTheme="minorHAnsi" w:hAnsiTheme="minorHAnsi"/>
          <w:sz w:val="22"/>
          <w:szCs w:val="22"/>
        </w:rPr>
        <w:t>Кроме того, для распоряжения средствами материнского капитала на улучшение жилищных условий, путём приобретения доли в праве собственности на квартиру, необходимо, чтобы из представленных документов усматривалось, что приобретаемая доля в праве является изолированным жилым помещением.</w:t>
      </w:r>
    </w:p>
    <w:p w:rsidR="000D43E1" w:rsidRPr="00500EF7" w:rsidRDefault="000D43E1" w:rsidP="00500EF7">
      <w:pPr>
        <w:pStyle w:val="a3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500EF7">
        <w:rPr>
          <w:rFonts w:asciiTheme="minorHAnsi" w:hAnsiTheme="minorHAnsi"/>
          <w:sz w:val="22"/>
          <w:szCs w:val="22"/>
        </w:rPr>
        <w:t>Дополнительно сообщаем, что жилое помещение, приобретенное с использованием средств материнского капитала, должно быть оформлено на владельца сертификата на материнский капитал, его супруга и детей.</w:t>
      </w:r>
    </w:p>
    <w:p w:rsidR="000D43E1" w:rsidRPr="00500EF7" w:rsidRDefault="000D43E1" w:rsidP="00500EF7">
      <w:pPr>
        <w:pStyle w:val="a3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500EF7">
        <w:rPr>
          <w:rStyle w:val="a4"/>
          <w:rFonts w:asciiTheme="minorHAnsi" w:hAnsiTheme="minorHAnsi"/>
          <w:color w:val="005DA2"/>
          <w:sz w:val="22"/>
          <w:szCs w:val="22"/>
        </w:rPr>
        <w:t xml:space="preserve">Покупаем дом в ипотеку с первоначальным взносом материнского капитала. Пенсионный фонд может его перечислить напрямую продавцу? И в </w:t>
      </w:r>
      <w:proofErr w:type="gramStart"/>
      <w:r w:rsidRPr="00500EF7">
        <w:rPr>
          <w:rStyle w:val="a4"/>
          <w:rFonts w:asciiTheme="minorHAnsi" w:hAnsiTheme="minorHAnsi"/>
          <w:color w:val="005DA2"/>
          <w:sz w:val="22"/>
          <w:szCs w:val="22"/>
        </w:rPr>
        <w:t>течение</w:t>
      </w:r>
      <w:proofErr w:type="gramEnd"/>
      <w:r w:rsidRPr="00500EF7">
        <w:rPr>
          <w:rStyle w:val="a4"/>
          <w:rFonts w:asciiTheme="minorHAnsi" w:hAnsiTheme="minorHAnsi"/>
          <w:color w:val="005DA2"/>
          <w:sz w:val="22"/>
          <w:szCs w:val="22"/>
        </w:rPr>
        <w:t xml:space="preserve"> какого времени?</w:t>
      </w:r>
    </w:p>
    <w:p w:rsidR="000D43E1" w:rsidRPr="00500EF7" w:rsidRDefault="000D43E1" w:rsidP="00500EF7">
      <w:pPr>
        <w:pStyle w:val="a3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500EF7">
        <w:rPr>
          <w:rFonts w:asciiTheme="minorHAnsi" w:hAnsiTheme="minorHAnsi"/>
          <w:sz w:val="22"/>
          <w:szCs w:val="22"/>
        </w:rPr>
        <w:t>- Да, на основании заявления о распоряжении средства могут быть перечислены продавцу</w:t>
      </w:r>
      <w:r w:rsidR="00B64751" w:rsidRPr="00500EF7">
        <w:rPr>
          <w:rFonts w:asciiTheme="minorHAnsi" w:hAnsiTheme="minorHAnsi"/>
          <w:sz w:val="22"/>
          <w:szCs w:val="22"/>
        </w:rPr>
        <w:t>, если это прописано в кредитном договоре и договоре купли-продажи.</w:t>
      </w:r>
      <w:r w:rsidRPr="00500EF7">
        <w:rPr>
          <w:rFonts w:asciiTheme="minorHAnsi" w:hAnsiTheme="minorHAnsi"/>
          <w:sz w:val="22"/>
          <w:szCs w:val="22"/>
        </w:rPr>
        <w:t xml:space="preserve"> Согласно Правилам  направления средств (части средств) материнского (семейного) капитала на улучшение жилищных условий, утвержденных постановлением Правительства РФ от 12 декабря 2007 г. № 862, решение об удовлетворении или отказе в удовлетворении заявления о распоряжении выносится территориальным органом Пенсионного фонда в течение 10 рабочих дней. В случае удовлетворения заявления перечисление средств  материнского капитала осуществляется в течение 5 рабочих дней со дня принятия решения об удовлетворении заявления.</w:t>
      </w:r>
    </w:p>
    <w:p w:rsidR="000D43E1" w:rsidRPr="00500EF7" w:rsidRDefault="000D43E1" w:rsidP="00500EF7">
      <w:pPr>
        <w:pStyle w:val="a3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500EF7">
        <w:rPr>
          <w:rStyle w:val="a4"/>
          <w:rFonts w:asciiTheme="minorHAnsi" w:hAnsiTheme="minorHAnsi"/>
          <w:color w:val="005DA2"/>
          <w:sz w:val="22"/>
          <w:szCs w:val="22"/>
        </w:rPr>
        <w:t>- Каким образом можно получить справку о праве на набор социальных услуг? В настоящее время нахожусь в другом регионе.</w:t>
      </w:r>
    </w:p>
    <w:p w:rsidR="000D43E1" w:rsidRPr="00500EF7" w:rsidRDefault="000D43E1" w:rsidP="00500EF7">
      <w:pPr>
        <w:pStyle w:val="a3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500EF7">
        <w:rPr>
          <w:rFonts w:asciiTheme="minorHAnsi" w:hAnsiTheme="minorHAnsi"/>
          <w:sz w:val="22"/>
          <w:szCs w:val="22"/>
        </w:rPr>
        <w:t>- Получить справку о праве на набор социальных услуг или его части можно, используя учетную запись портала государственных услуг, на сайте Пенсионного фонда РФ через сервис «Личный кабинет гражданина» в разделе «Социальные выплаты» - Заказать справку (выписку) о праве на НСУ.</w:t>
      </w:r>
    </w:p>
    <w:p w:rsidR="000D43E1" w:rsidRPr="00500EF7" w:rsidRDefault="000D43E1" w:rsidP="00500EF7">
      <w:pPr>
        <w:pStyle w:val="a3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500EF7">
        <w:rPr>
          <w:rStyle w:val="a4"/>
          <w:rFonts w:asciiTheme="minorHAnsi" w:hAnsiTheme="minorHAnsi"/>
          <w:color w:val="005DA2"/>
          <w:sz w:val="22"/>
          <w:szCs w:val="22"/>
        </w:rPr>
        <w:t>- Мой сын является инвалидом с детства, в декабре</w:t>
      </w:r>
      <w:r w:rsidR="00A876E1" w:rsidRPr="00500EF7">
        <w:rPr>
          <w:rStyle w:val="a4"/>
          <w:rFonts w:asciiTheme="minorHAnsi" w:hAnsiTheme="minorHAnsi"/>
          <w:color w:val="005DA2"/>
          <w:sz w:val="22"/>
          <w:szCs w:val="22"/>
        </w:rPr>
        <w:t xml:space="preserve"> прошлого года</w:t>
      </w:r>
      <w:r w:rsidRPr="00500EF7">
        <w:rPr>
          <w:rStyle w:val="a4"/>
          <w:rFonts w:asciiTheme="minorHAnsi" w:hAnsiTheme="minorHAnsi"/>
          <w:color w:val="005DA2"/>
          <w:sz w:val="22"/>
          <w:szCs w:val="22"/>
        </w:rPr>
        <w:t xml:space="preserve"> е</w:t>
      </w:r>
      <w:r w:rsidR="00A876E1" w:rsidRPr="00500EF7">
        <w:rPr>
          <w:rStyle w:val="a4"/>
          <w:rFonts w:asciiTheme="minorHAnsi" w:hAnsiTheme="minorHAnsi"/>
          <w:color w:val="005DA2"/>
          <w:sz w:val="22"/>
          <w:szCs w:val="22"/>
        </w:rPr>
        <w:t>му установили 1 гр. пожизненно, а в январе ему</w:t>
      </w:r>
      <w:r w:rsidRPr="00500EF7">
        <w:rPr>
          <w:rStyle w:val="a4"/>
          <w:rFonts w:asciiTheme="minorHAnsi" w:hAnsiTheme="minorHAnsi"/>
          <w:color w:val="005DA2"/>
          <w:sz w:val="22"/>
          <w:szCs w:val="22"/>
        </w:rPr>
        <w:t xml:space="preserve"> исполнилось 18 лет. Какие документы мы должны предоставить? Счёт на его имя в банке открыли.</w:t>
      </w:r>
    </w:p>
    <w:p w:rsidR="000D43E1" w:rsidRPr="00500EF7" w:rsidRDefault="000D43E1" w:rsidP="00500EF7">
      <w:pPr>
        <w:pStyle w:val="a3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500EF7">
        <w:rPr>
          <w:rFonts w:asciiTheme="minorHAnsi" w:hAnsiTheme="minorHAnsi"/>
          <w:sz w:val="22"/>
          <w:szCs w:val="22"/>
        </w:rPr>
        <w:t>- Для продления пенсии документы предоставлять не нужно. Для смены способа доставки пенсии необходимо подать заявление на доставку пенсии.</w:t>
      </w:r>
    </w:p>
    <w:p w:rsidR="000D43E1" w:rsidRPr="00500EF7" w:rsidRDefault="000D43E1" w:rsidP="00500EF7">
      <w:pPr>
        <w:pStyle w:val="a3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500EF7">
        <w:rPr>
          <w:rFonts w:asciiTheme="minorHAnsi" w:hAnsiTheme="minorHAnsi"/>
          <w:sz w:val="22"/>
          <w:szCs w:val="22"/>
        </w:rPr>
        <w:t>Это можно сделать, используя учетную запись портала государственных услуг, на сайте Пенсионного фонда РФ через «Личный кабинет гражданина» в разделе «Пенсия» - подать заявление: о доставке пенсии.</w:t>
      </w:r>
    </w:p>
    <w:p w:rsidR="000D43E1" w:rsidRPr="00500EF7" w:rsidRDefault="000D43E1" w:rsidP="00500EF7">
      <w:pPr>
        <w:pStyle w:val="a3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500EF7">
        <w:rPr>
          <w:rFonts w:asciiTheme="minorHAnsi" w:hAnsiTheme="minorHAnsi"/>
          <w:sz w:val="22"/>
          <w:szCs w:val="22"/>
        </w:rPr>
        <w:t>Если по каким-либо причинам подать заявление не получается, его можно направить по почте, а также обратиться в МФЦ или непосредственно в клиентскую службу Управления ПФР по месту жительства.</w:t>
      </w:r>
    </w:p>
    <w:sectPr w:rsidR="000D43E1" w:rsidRPr="00500EF7" w:rsidSect="00205FC5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3E1"/>
    <w:rsid w:val="000D43E1"/>
    <w:rsid w:val="00205FC5"/>
    <w:rsid w:val="003D32F7"/>
    <w:rsid w:val="00500EF7"/>
    <w:rsid w:val="005A7B98"/>
    <w:rsid w:val="00670DEE"/>
    <w:rsid w:val="00751159"/>
    <w:rsid w:val="007B4369"/>
    <w:rsid w:val="009B306E"/>
    <w:rsid w:val="00A166C1"/>
    <w:rsid w:val="00A47ECC"/>
    <w:rsid w:val="00A876E1"/>
    <w:rsid w:val="00B64751"/>
    <w:rsid w:val="00F61AC6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3E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3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7</cp:revision>
  <dcterms:created xsi:type="dcterms:W3CDTF">2021-02-26T12:31:00Z</dcterms:created>
  <dcterms:modified xsi:type="dcterms:W3CDTF">2021-03-02T08:05:00Z</dcterms:modified>
</cp:coreProperties>
</file>