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1FC" w:rsidRPr="007411FC" w:rsidRDefault="007411FC" w:rsidP="007411FC">
      <w:pPr>
        <w:shd w:val="clear" w:color="auto" w:fill="FFFFFF"/>
        <w:spacing w:before="300" w:after="300" w:line="240" w:lineRule="auto"/>
        <w:outlineLvl w:val="0"/>
        <w:rPr>
          <w:rFonts w:ascii="inherit" w:eastAsia="Times New Roman" w:hAnsi="inherit" w:cs="Arial"/>
          <w:color w:val="333333"/>
          <w:kern w:val="36"/>
          <w:sz w:val="54"/>
          <w:szCs w:val="54"/>
          <w:lang w:eastAsia="ru-RU"/>
        </w:rPr>
      </w:pPr>
      <w:r w:rsidRPr="007411FC">
        <w:rPr>
          <w:rFonts w:ascii="inherit" w:eastAsia="Times New Roman" w:hAnsi="inherit" w:cs="Arial"/>
          <w:color w:val="333333"/>
          <w:kern w:val="36"/>
          <w:sz w:val="54"/>
          <w:szCs w:val="54"/>
          <w:lang w:eastAsia="ru-RU"/>
        </w:rPr>
        <w:t>Способы представления отчетности по электронным трудовым книжкам</w:t>
      </w:r>
    </w:p>
    <w:p w:rsidR="007411FC" w:rsidRPr="007411FC" w:rsidRDefault="007411FC" w:rsidP="007411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bookmarkStart w:id="0" w:name="_GoBack"/>
      <w:bookmarkEnd w:id="0"/>
      <w:r w:rsidRPr="007411F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Сведения по электронным трудовым книжкам (форма СЗВ-ТД) могут быть представлены страхователем в ПФР в форме электронного документа по телекоммуникационным каналам связи с применением усиленной квалифицированной электронной подписи страхователя (представителя) в новой системе электронного документооборота через оператора или с использованием электронного сервиса «Кабинет страхователя» на официальном сайте ПФР. Так же сведения могут быть представлены на бумажном носителе лично или через представителя, в том числе в виде почтового отправления с описью вложения, по месту регистрации страхователя.</w:t>
      </w:r>
    </w:p>
    <w:p w:rsidR="007411FC" w:rsidRPr="007411FC" w:rsidRDefault="007411FC" w:rsidP="007411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7411FC">
        <w:rPr>
          <w:rFonts w:ascii="Arial" w:eastAsia="Times New Roman" w:hAnsi="Arial" w:cs="Arial"/>
          <w:b/>
          <w:bCs/>
          <w:color w:val="4DA6E8"/>
          <w:sz w:val="30"/>
          <w:szCs w:val="30"/>
          <w:lang w:eastAsia="ru-RU"/>
        </w:rPr>
        <w:t>Обращаем Ваше внимание, что сведения по электронным трудовым книжкам, представленные в виде неформализованного письма с вложением файла отчетности в  действующей системе электронного документооборота не будут приняты.</w:t>
      </w:r>
    </w:p>
    <w:p w:rsidR="007411FC" w:rsidRPr="007411FC" w:rsidRDefault="007411FC" w:rsidP="007411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7411F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 Действующая система используется только </w:t>
      </w:r>
      <w:proofErr w:type="gramStart"/>
      <w:r w:rsidRPr="007411F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для</w:t>
      </w:r>
      <w:proofErr w:type="gramEnd"/>
      <w:r w:rsidRPr="007411F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gramStart"/>
      <w:r w:rsidRPr="007411F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представление</w:t>
      </w:r>
      <w:proofErr w:type="gramEnd"/>
      <w:r w:rsidRPr="007411F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отчетности по формам СЗВ-М и СЗВ-СТАЖ.</w:t>
      </w:r>
    </w:p>
    <w:p w:rsidR="007411FC" w:rsidRDefault="007411FC" w:rsidP="007411FC">
      <w:pPr>
        <w:shd w:val="clear" w:color="auto" w:fill="FFFFFF"/>
        <w:spacing w:after="150" w:line="240" w:lineRule="auto"/>
        <w:jc w:val="both"/>
      </w:pPr>
      <w:hyperlink r:id="rId5" w:history="1">
        <w:r>
          <w:rPr>
            <w:rStyle w:val="a4"/>
            <w:rFonts w:ascii="Arial" w:hAnsi="Arial" w:cs="Arial"/>
            <w:b w:val="0"/>
            <w:bCs w:val="0"/>
            <w:color w:val="0000FF"/>
            <w:sz w:val="27"/>
            <w:szCs w:val="27"/>
            <w:shd w:val="clear" w:color="auto" w:fill="FFFFFF"/>
          </w:rPr>
          <w:t>Порядок подключения страхователей к Электронному документообороту ПФР (ЭДО) в целях представления отчетности по электронным трудовым книжкам</w:t>
        </w:r>
        <w:r>
          <w:rPr>
            <w:rStyle w:val="a4"/>
            <w:rFonts w:ascii="Arial" w:hAnsi="Arial" w:cs="Arial"/>
            <w:b w:val="0"/>
            <w:bCs w:val="0"/>
            <w:color w:val="0000FF"/>
            <w:sz w:val="27"/>
            <w:szCs w:val="27"/>
            <w:shd w:val="clear" w:color="auto" w:fill="FFFFFF"/>
          </w:rPr>
          <w:t xml:space="preserve"> размещен на сайте Пенсионного фонда</w:t>
        </w:r>
        <w:r>
          <w:rPr>
            <w:rStyle w:val="a4"/>
            <w:rFonts w:ascii="Arial" w:hAnsi="Arial" w:cs="Arial"/>
            <w:b w:val="0"/>
            <w:bCs w:val="0"/>
            <w:color w:val="0000FF"/>
            <w:sz w:val="27"/>
            <w:szCs w:val="27"/>
            <w:shd w:val="clear" w:color="auto" w:fill="FFFFFF"/>
          </w:rPr>
          <w:t>.</w:t>
        </w:r>
      </w:hyperlink>
    </w:p>
    <w:p w:rsidR="007411FC" w:rsidRPr="007411FC" w:rsidRDefault="007411FC" w:rsidP="007411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7411FC" w:rsidRPr="007411FC" w:rsidRDefault="007411FC" w:rsidP="007411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7411F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7411FC" w:rsidRPr="007411FC" w:rsidRDefault="007411FC" w:rsidP="007411FC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7411F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D872A6" w:rsidRDefault="00D872A6"/>
    <w:sectPr w:rsidR="00D87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1FC"/>
    <w:rsid w:val="007411FC"/>
    <w:rsid w:val="00D8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11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411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1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11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41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1FC"/>
    <w:rPr>
      <w:b/>
      <w:bCs/>
    </w:rPr>
  </w:style>
  <w:style w:type="character" w:customStyle="1" w:styleId="text-highlight">
    <w:name w:val="text-highlight"/>
    <w:basedOn w:val="a0"/>
    <w:rsid w:val="007411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11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411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1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11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41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1FC"/>
    <w:rPr>
      <w:b/>
      <w:bCs/>
    </w:rPr>
  </w:style>
  <w:style w:type="character" w:customStyle="1" w:styleId="text-highlight">
    <w:name w:val="text-highlight"/>
    <w:basedOn w:val="a0"/>
    <w:rsid w:val="00741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172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frf.ru/files/branches/voronezh/logo/2020/ETK/etk_poradoc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Ветрова О.А. 046-2201</dc:creator>
  <cp:lastModifiedBy>Ветрова О.А. 046-2201</cp:lastModifiedBy>
  <cp:revision>1</cp:revision>
  <dcterms:created xsi:type="dcterms:W3CDTF">2020-09-22T07:36:00Z</dcterms:created>
  <dcterms:modified xsi:type="dcterms:W3CDTF">2020-09-22T07:37:00Z</dcterms:modified>
</cp:coreProperties>
</file>