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16" w:rsidRDefault="00411C16" w:rsidP="00411C1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3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C16" w:rsidRDefault="00411C16" w:rsidP="00411C1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Здания котельной №3 ЦРБ</w:t>
      </w:r>
    </w:p>
    <w:p w:rsidR="00411C16" w:rsidRDefault="00411C16" w:rsidP="0041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34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36B">
        <w:rPr>
          <w:rFonts w:ascii="Times New Roman" w:hAnsi="Times New Roman" w:cs="Times New Roman"/>
          <w:b/>
          <w:sz w:val="28"/>
          <w:szCs w:val="28"/>
        </w:rPr>
        <w:t>Объект имущества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411C16" w:rsidTr="00401B91">
        <w:trPr>
          <w:trHeight w:val="1128"/>
        </w:trPr>
        <w:tc>
          <w:tcPr>
            <w:tcW w:w="3652" w:type="dxa"/>
            <w:vMerge w:val="restart"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Фото</w:t>
            </w:r>
          </w:p>
          <w:p w:rsidR="00411C16" w:rsidRPr="000B1BA1" w:rsidRDefault="00411C16" w:rsidP="004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C16" w:rsidRPr="000B1BA1" w:rsidRDefault="00411C16" w:rsidP="00401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BA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37787" cy="1078302"/>
                  <wp:effectExtent l="19050" t="0" r="0" b="0"/>
                  <wp:docPr id="6" name="Рисунок 1" descr="DSCN2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42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8073" cy="108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C16" w:rsidRPr="000B1BA1" w:rsidRDefault="00411C16" w:rsidP="00401B91">
            <w:pPr>
              <w:tabs>
                <w:tab w:val="left" w:pos="829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1B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1C16" w:rsidRPr="000B1BA1" w:rsidRDefault="00411C16" w:rsidP="004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C16" w:rsidRPr="00CF0CBA" w:rsidRDefault="00411C16" w:rsidP="00401B91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814" cy="1079072"/>
                  <wp:effectExtent l="19050" t="0" r="8986" b="0"/>
                  <wp:docPr id="5" name="Рисунок 4" descr="DSCN2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4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943" cy="108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объекта  муниципального  имущества</w:t>
            </w:r>
          </w:p>
          <w:p w:rsidR="00411C16" w:rsidRDefault="00411C16" w:rsidP="0040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16" w:rsidRPr="0085536B" w:rsidRDefault="00411C16" w:rsidP="00401B91">
            <w:pPr>
              <w:tabs>
                <w:tab w:val="left" w:pos="204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 имущества (согласно сведениям ЕГРН)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 котельной №3 ЦРБ, нежилое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19099D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099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36-36-22/002/2012-437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19099D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Литер, этажность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1-этажный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19099D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: 206,2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19099D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расположение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 8/1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19099D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населенных пунктов, разрешенное использование: для размещения котельной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19099D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4437D2" w:rsidRDefault="00411C16" w:rsidP="00411C1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инженерных сетей и подъездных путей: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4437D2" w:rsidRDefault="00411C16" w:rsidP="00411C1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4437D2" w:rsidRDefault="00411C16" w:rsidP="00411C1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4437D2" w:rsidRDefault="00411C16" w:rsidP="00411C1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F650DF" w:rsidRDefault="00411C16" w:rsidP="00411C1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F650DF" w:rsidRDefault="00411C16" w:rsidP="00411C1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Связь, интернет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F650DF" w:rsidRDefault="00411C16" w:rsidP="00411C1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Парковка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4437D2" w:rsidRDefault="00411C16" w:rsidP="00411C1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кирпич, материал перекрытий : ж/б бетон,  крыша : мягкая кровля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4437D2" w:rsidRDefault="00411C16" w:rsidP="00411C1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586B9C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3.3. Требует косметического ремонта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586B9C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3.2. Требует капитального ремонта</w:t>
            </w:r>
          </w:p>
        </w:tc>
      </w:tr>
      <w:tr w:rsidR="00411C16" w:rsidTr="00401B91">
        <w:tc>
          <w:tcPr>
            <w:tcW w:w="3652" w:type="dxa"/>
            <w:vMerge/>
          </w:tcPr>
          <w:p w:rsidR="00411C16" w:rsidRDefault="00411C16" w:rsidP="00401B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11C16" w:rsidRPr="00586B9C" w:rsidRDefault="00411C16" w:rsidP="00401B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3.3. Требует замены коммуникаций</w:t>
            </w:r>
          </w:p>
        </w:tc>
      </w:tr>
    </w:tbl>
    <w:p w:rsidR="00411C16" w:rsidRPr="0019099D" w:rsidRDefault="00411C16" w:rsidP="00411C16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3656" w:rsidRPr="00411C16" w:rsidRDefault="00C83656" w:rsidP="00411C16"/>
    <w:sectPr w:rsidR="00C83656" w:rsidRPr="00411C16" w:rsidSect="00C8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33E"/>
    <w:multiLevelType w:val="multilevel"/>
    <w:tmpl w:val="0022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C16"/>
    <w:rsid w:val="00411C16"/>
    <w:rsid w:val="00A031D8"/>
    <w:rsid w:val="00C8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502</cp:lastModifiedBy>
  <cp:revision>1</cp:revision>
  <dcterms:created xsi:type="dcterms:W3CDTF">2017-10-30T10:28:00Z</dcterms:created>
  <dcterms:modified xsi:type="dcterms:W3CDTF">2017-10-30T10:29:00Z</dcterms:modified>
</cp:coreProperties>
</file>