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E5" w:rsidRDefault="008F25E5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7A3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7A3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316011" w:rsidP="008F25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8F25E5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8F25E5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87A31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7A31" w:rsidRPr="00087A31" w:rsidRDefault="008F25E5" w:rsidP="0021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</w:t>
            </w:r>
            <w:r w:rsidR="00213323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</w:t>
            </w:r>
            <w:r w:rsidR="0021332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="0021332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№ 2</w:t>
            </w:r>
            <w:r w:rsidR="00213323">
              <w:rPr>
                <w:rFonts w:ascii="Times New Roman" w:hAnsi="Times New Roman" w:cs="Times New Roman"/>
              </w:rPr>
              <w:t>25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87A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087A31">
              <w:rPr>
                <w:rFonts w:ascii="Times New Roman" w:hAnsi="Times New Roman"/>
                <w:b/>
              </w:rPr>
              <w:t>л</w:t>
            </w:r>
            <w:proofErr w:type="gramEnd"/>
            <w:r w:rsidRPr="00087A31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213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  <w:r w:rsidR="00213323">
              <w:rPr>
                <w:rFonts w:ascii="Times New Roman" w:hAnsi="Times New Roman"/>
              </w:rPr>
              <w:t>2</w:t>
            </w:r>
            <w:r w:rsidRPr="00087A31">
              <w:rPr>
                <w:rFonts w:ascii="Times New Roman" w:hAnsi="Times New Roman"/>
              </w:rPr>
              <w:t xml:space="preserve">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213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  <w:r w:rsidR="00213323">
              <w:rPr>
                <w:rFonts w:ascii="Times New Roman" w:hAnsi="Times New Roman"/>
              </w:rPr>
              <w:t>2</w:t>
            </w:r>
            <w:r w:rsidRPr="00087A31">
              <w:rPr>
                <w:rFonts w:ascii="Times New Roman" w:hAnsi="Times New Roman"/>
              </w:rPr>
              <w:t xml:space="preserve">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 xml:space="preserve">формации, </w:t>
            </w:r>
            <w:proofErr w:type="gramStart"/>
            <w:r w:rsidRPr="00087A31">
              <w:rPr>
                <w:rFonts w:ascii="Times New Roman" w:hAnsi="Times New Roman"/>
              </w:rPr>
              <w:t>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</w:t>
            </w:r>
            <w:proofErr w:type="gramEnd"/>
            <w:r w:rsidRPr="00087A31">
              <w:rPr>
                <w:rFonts w:ascii="Times New Roman" w:hAnsi="Times New Roman"/>
              </w:rPr>
              <w:t xml:space="preserve">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вующий документ 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lastRenderedPageBreak/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</w:t>
            </w:r>
            <w:proofErr w:type="spellStart"/>
            <w:r w:rsidR="00087A31" w:rsidRPr="00087A31">
              <w:rPr>
                <w:rFonts w:ascii="Times New Roman" w:hAnsi="Times New Roman"/>
              </w:rPr>
              <w:t>Госуслуг</w:t>
            </w:r>
            <w:proofErr w:type="spellEnd"/>
            <w:r w:rsidR="00087A31" w:rsidRPr="00087A31">
              <w:rPr>
                <w:rFonts w:ascii="Times New Roman" w:hAnsi="Times New Roman"/>
              </w:rPr>
              <w:t>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 xml:space="preserve">- через портал </w:t>
            </w:r>
            <w:proofErr w:type="spellStart"/>
            <w:r w:rsidRPr="00CE5F84">
              <w:rPr>
                <w:rFonts w:ascii="Times New Roman" w:hAnsi="Times New Roman"/>
              </w:rPr>
              <w:t>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</w:t>
            </w:r>
            <w:proofErr w:type="spellEnd"/>
            <w:r w:rsidRPr="00CE5F84">
              <w:rPr>
                <w:rFonts w:ascii="Times New Roman" w:hAnsi="Times New Roman"/>
              </w:rPr>
              <w:t>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proofErr w:type="gramStart"/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Отсутствие исправлений, 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</w:t>
            </w:r>
            <w:proofErr w:type="gramStart"/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  <w:proofErr w:type="gramEnd"/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B632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632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411D86" w:rsidP="00CD33B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</w:rPr>
            </w:pPr>
            <w:r w:rsidRPr="00411D86">
              <w:rPr>
                <w:rFonts w:ascii="Times New Roman" w:hAnsi="Times New Roman"/>
                <w:sz w:val="23"/>
                <w:szCs w:val="23"/>
              </w:rPr>
              <w:t>лично в администрацию или многофун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к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циональный центр либо н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а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правляется заяв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и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телем (предст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а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вителем заявит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е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ля) в админис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т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рацию на бума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ж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ном носителе п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о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средством почт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о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вого о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т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правления с описью влож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е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ния и уведомл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е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нием о вручении или в форме электронного д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о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кумента с и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с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пользованием информационно-телекоммуник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а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ционных сетей общего польз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о</w:t>
            </w:r>
            <w:r w:rsidRPr="00411D86">
              <w:rPr>
                <w:rFonts w:ascii="Times New Roman" w:hAnsi="Times New Roman"/>
                <w:sz w:val="23"/>
                <w:szCs w:val="23"/>
              </w:rPr>
              <w:lastRenderedPageBreak/>
              <w:t>вания, в том чи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с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ле Единого по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р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тала и (или) Р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е</w:t>
            </w:r>
            <w:r w:rsidRPr="00411D86">
              <w:rPr>
                <w:rFonts w:ascii="Times New Roman" w:hAnsi="Times New Roman"/>
                <w:sz w:val="23"/>
                <w:szCs w:val="23"/>
              </w:rPr>
              <w:t>гионального Портала</w:t>
            </w: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lastRenderedPageBreak/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411D8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411D86">
              <w:rPr>
                <w:rFonts w:ascii="Times New Roman" w:hAnsi="Times New Roman"/>
              </w:rPr>
              <w:t xml:space="preserve"> 1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паспорт или </w:t>
            </w:r>
            <w:proofErr w:type="gramStart"/>
            <w:r w:rsidRPr="00087A31">
              <w:rPr>
                <w:rFonts w:ascii="Times New Roman" w:hAnsi="Times New Roman"/>
              </w:rPr>
              <w:t>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</w:t>
            </w:r>
            <w:proofErr w:type="gramEnd"/>
            <w:r w:rsidRPr="00087A31">
              <w:rPr>
                <w:rFonts w:ascii="Times New Roman" w:hAnsi="Times New Roman"/>
              </w:rPr>
              <w:t xml:space="preserve">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 w:rsidR="0058609C"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lastRenderedPageBreak/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</w:t>
            </w:r>
            <w:r>
              <w:rPr>
                <w:rFonts w:ascii="Times New Roman" w:hAnsi="Times New Roman"/>
              </w:rPr>
              <w:lastRenderedPageBreak/>
              <w:t>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lastRenderedPageBreak/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8609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8609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вающие и (или) 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воудостоверяющие</w:t>
            </w:r>
            <w:proofErr w:type="spellEnd"/>
            <w:r w:rsidRPr="00087A31">
              <w:rPr>
                <w:rFonts w:ascii="Times New Roman" w:hAnsi="Times New Roman" w:cs="Times New Roman"/>
              </w:rPr>
              <w:t xml:space="preserve">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вием преобразования которых является </w:t>
            </w:r>
            <w:r w:rsidRPr="00087A31">
              <w:rPr>
                <w:rFonts w:ascii="Times New Roman" w:hAnsi="Times New Roman"/>
              </w:rPr>
              <w:lastRenderedPageBreak/>
              <w:t>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 xml:space="preserve">образования которых является образование </w:t>
            </w:r>
            <w:r w:rsidRPr="00087A31">
              <w:rPr>
                <w:rFonts w:ascii="Times New Roman" w:hAnsi="Times New Roman"/>
              </w:rPr>
              <w:lastRenderedPageBreak/>
              <w:t>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глашением о </w:t>
            </w:r>
            <w:r>
              <w:rPr>
                <w:rFonts w:ascii="Times New Roman" w:hAnsi="Times New Roman"/>
              </w:rPr>
              <w:lastRenderedPageBreak/>
              <w:t>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6)разрешение на </w:t>
            </w:r>
            <w:r w:rsidRPr="00087A31">
              <w:rPr>
                <w:rFonts w:ascii="Times New Roman" w:hAnsi="Times New Roman" w:cs="Times New Roman"/>
              </w:rPr>
              <w:lastRenderedPageBreak/>
              <w:t>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lastRenderedPageBreak/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</w:t>
            </w:r>
            <w:r>
              <w:rPr>
                <w:rFonts w:ascii="Times New Roman" w:hAnsi="Times New Roman"/>
              </w:rPr>
              <w:lastRenderedPageBreak/>
              <w:t>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В федеральные органы </w:t>
            </w:r>
            <w:r w:rsidRPr="00087A31">
              <w:rPr>
                <w:rFonts w:ascii="Times New Roman" w:hAnsi="Times New Roman"/>
              </w:rPr>
              <w:lastRenderedPageBreak/>
              <w:t>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соответс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lastRenderedPageBreak/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 xml:space="preserve">ния, приводящих к </w:t>
            </w:r>
            <w:r w:rsidRPr="00087A31">
              <w:rPr>
                <w:rFonts w:ascii="Times New Roman" w:hAnsi="Times New Roman"/>
              </w:rPr>
              <w:lastRenderedPageBreak/>
              <w:t>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глашением о </w:t>
            </w:r>
            <w:r>
              <w:rPr>
                <w:rFonts w:ascii="Times New Roman" w:hAnsi="Times New Roman"/>
              </w:rPr>
              <w:lastRenderedPageBreak/>
              <w:t>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</w:t>
            </w:r>
            <w:proofErr w:type="gramEnd"/>
            <w:r w:rsidRPr="00087A3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6542A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6542A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 xml:space="preserve">та на бумажном </w:t>
            </w:r>
            <w:r w:rsidRPr="00087A31">
              <w:rPr>
                <w:rFonts w:ascii="Times New Roman" w:hAnsi="Times New Roman"/>
              </w:rPr>
              <w:lastRenderedPageBreak/>
              <w:t>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  <w:r w:rsidR="006542AC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6542AC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t xml:space="preserve"> 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1D0D1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</w:t>
            </w:r>
            <w:r w:rsidR="00AD75FC"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="00AD75FC" w:rsidRPr="00087A31">
              <w:rPr>
                <w:rFonts w:ascii="Times New Roman" w:hAnsi="Times New Roman"/>
              </w:rPr>
              <w:t>о</w:t>
            </w:r>
            <w:r w:rsidR="00AD75FC"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ний для отказа в их приеме, уст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="00AD75FC" w:rsidRPr="00087A31">
              <w:rPr>
                <w:rFonts w:ascii="Times New Roman" w:hAnsi="Times New Roman"/>
              </w:rPr>
              <w:t>е</w:t>
            </w:r>
            <w:r w:rsidR="00AD75FC" w:rsidRPr="00087A31">
              <w:rPr>
                <w:rFonts w:ascii="Times New Roman" w:hAnsi="Times New Roman"/>
              </w:rPr>
              <w:t>ля. В случае</w:t>
            </w:r>
            <w:proofErr w:type="gramStart"/>
            <w:r w:rsidR="00AD75FC" w:rsidRPr="00087A31">
              <w:rPr>
                <w:rFonts w:ascii="Times New Roman" w:hAnsi="Times New Roman"/>
              </w:rPr>
              <w:t>,</w:t>
            </w:r>
            <w:proofErr w:type="gramEnd"/>
            <w:r w:rsidR="00AD75FC" w:rsidRPr="00087A31">
              <w:rPr>
                <w:rFonts w:ascii="Times New Roman" w:hAnsi="Times New Roman"/>
              </w:rPr>
              <w:t xml:space="preserve">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</w:t>
            </w:r>
            <w:proofErr w:type="spellStart"/>
            <w:r w:rsidRPr="00B668F4">
              <w:rPr>
                <w:rFonts w:ascii="Times New Roman" w:hAnsi="Times New Roman"/>
              </w:rPr>
              <w:t>Приложение№</w:t>
            </w:r>
            <w:proofErr w:type="spellEnd"/>
            <w:r w:rsidRPr="00B668F4">
              <w:rPr>
                <w:rFonts w:ascii="Times New Roman" w:hAnsi="Times New Roman"/>
              </w:rPr>
              <w:t xml:space="preserve"> </w:t>
            </w:r>
            <w:r w:rsidR="006542AC">
              <w:rPr>
                <w:rFonts w:ascii="Times New Roman" w:hAnsi="Times New Roman"/>
              </w:rPr>
              <w:t>1</w:t>
            </w:r>
            <w:proofErr w:type="gramStart"/>
            <w:r w:rsidRPr="00B668F4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</w:t>
            </w:r>
            <w:r w:rsidRPr="00A37BBC">
              <w:rPr>
                <w:rFonts w:ascii="Times New Roman" w:hAnsi="Times New Roman"/>
                <w:b/>
              </w:rPr>
              <w:t>ж</w:t>
            </w:r>
            <w:r w:rsidRPr="00A37BBC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>
              <w:t xml:space="preserve"> 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деральная Кадастровая Палата </w:t>
            </w:r>
            <w:proofErr w:type="spellStart"/>
            <w:r w:rsidRPr="00A37BBC">
              <w:rPr>
                <w:rFonts w:ascii="Times New Roman" w:hAnsi="Times New Roman"/>
              </w:rPr>
              <w:t>Росреестра</w:t>
            </w:r>
            <w:proofErr w:type="spellEnd"/>
            <w:r w:rsidRPr="00A37BBC">
              <w:rPr>
                <w:rFonts w:ascii="Times New Roman" w:hAnsi="Times New Roman"/>
              </w:rPr>
              <w:t>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lastRenderedPageBreak/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0F1487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F85AB6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админис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рации о присвоении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его аннул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 xml:space="preserve">ровании либо решение об  отказе в присвоение объекту адресации </w:t>
            </w:r>
            <w:r w:rsidRPr="00B04BD0">
              <w:rPr>
                <w:rFonts w:ascii="Times New Roman" w:hAnsi="Times New Roman"/>
              </w:rPr>
              <w:lastRenderedPageBreak/>
              <w:t>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</w:t>
            </w:r>
            <w:proofErr w:type="gramEnd"/>
            <w:r w:rsidRPr="00B04BD0">
              <w:rPr>
                <w:rFonts w:ascii="Times New Roman" w:hAnsi="Times New Roman"/>
              </w:rPr>
              <w:t xml:space="preserve">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68747B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</w:t>
            </w:r>
            <w:r w:rsidRPr="0068747B">
              <w:rPr>
                <w:rFonts w:ascii="Times New Roman" w:hAnsi="Times New Roman"/>
              </w:rPr>
              <w:t>Обеспечивает внесение пост</w:t>
            </w:r>
            <w:r w:rsidRPr="0068747B">
              <w:rPr>
                <w:rFonts w:ascii="Times New Roman" w:hAnsi="Times New Roman"/>
              </w:rPr>
              <w:t>а</w:t>
            </w:r>
            <w:r w:rsidRPr="0068747B">
              <w:rPr>
                <w:rFonts w:ascii="Times New Roman" w:hAnsi="Times New Roman"/>
              </w:rPr>
              <w:lastRenderedPageBreak/>
              <w:t>новления о присвоении объекту адресации адреса или аннулир</w:t>
            </w:r>
            <w:r w:rsidRPr="0068747B">
              <w:rPr>
                <w:rFonts w:ascii="Times New Roman" w:hAnsi="Times New Roman"/>
              </w:rPr>
              <w:t>о</w:t>
            </w:r>
            <w:r w:rsidRPr="0068747B">
              <w:rPr>
                <w:rFonts w:ascii="Times New Roman" w:hAnsi="Times New Roman"/>
              </w:rPr>
              <w:t>вании его адреса в государстве</w:t>
            </w:r>
            <w:r w:rsidRPr="0068747B">
              <w:rPr>
                <w:rFonts w:ascii="Times New Roman" w:hAnsi="Times New Roman"/>
              </w:rPr>
              <w:t>н</w:t>
            </w:r>
            <w:r w:rsidRPr="0068747B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0F1487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0F1487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  <w:r w:rsidR="00F85AB6">
              <w:rPr>
                <w:rFonts w:ascii="Times New Roman" w:hAnsi="Times New Roman"/>
              </w:rPr>
              <w:t xml:space="preserve">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 xml:space="preserve">страции органом, 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</w:t>
            </w:r>
            <w:proofErr w:type="spellEnd"/>
            <w:r w:rsidRPr="00087A31">
              <w:rPr>
                <w:rFonts w:ascii="Times New Roman" w:hAnsi="Times New Roman"/>
                <w:b/>
              </w:rPr>
              <w:t xml:space="preserve">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A516C6" w:rsidRPr="00087A31"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 xml:space="preserve"> Жалоба может быть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лена с использованием информ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087A31" w:rsidRDefault="00FF67F7" w:rsidP="008F25E5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>1 (</w:t>
      </w:r>
      <w:r w:rsidR="00F85AB6">
        <w:rPr>
          <w:rFonts w:ascii="Times New Roman" w:hAnsi="Times New Roman"/>
        </w:rPr>
        <w:t>…</w:t>
      </w:r>
      <w:r w:rsidRPr="007005FA">
        <w:rPr>
          <w:rFonts w:ascii="Times New Roman" w:hAnsi="Times New Roman"/>
        </w:rPr>
        <w:t>)</w:t>
      </w:r>
    </w:p>
    <w:sectPr w:rsidR="00FF67F7" w:rsidRPr="00087A31" w:rsidSect="008F25E5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07" w:rsidRDefault="006B7607" w:rsidP="00F847AF">
      <w:pPr>
        <w:spacing w:after="0" w:line="240" w:lineRule="auto"/>
      </w:pPr>
      <w:r>
        <w:separator/>
      </w:r>
    </w:p>
  </w:endnote>
  <w:endnote w:type="continuationSeparator" w:id="0">
    <w:p w:rsidR="006B7607" w:rsidRDefault="006B7607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07" w:rsidRDefault="006B7607" w:rsidP="00F847AF">
      <w:pPr>
        <w:spacing w:after="0" w:line="240" w:lineRule="auto"/>
      </w:pPr>
      <w:r>
        <w:separator/>
      </w:r>
    </w:p>
  </w:footnote>
  <w:footnote w:type="continuationSeparator" w:id="0">
    <w:p w:rsidR="006B7607" w:rsidRDefault="006B7607" w:rsidP="00F847AF">
      <w:pPr>
        <w:spacing w:after="0" w:line="240" w:lineRule="auto"/>
      </w:pPr>
      <w:r>
        <w:continuationSeparator/>
      </w:r>
    </w:p>
  </w:footnote>
  <w:footnote w:id="1">
    <w:p w:rsidR="00213323" w:rsidRDefault="00213323" w:rsidP="00087A31">
      <w:pPr>
        <w:pStyle w:val="af"/>
      </w:pPr>
      <w:r>
        <w:rPr>
          <w:rStyle w:val="af1"/>
        </w:rPr>
        <w:footnoteRef/>
      </w:r>
      <w:r>
        <w:t xml:space="preserve"> </w:t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213323" w:rsidRDefault="00213323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3">
    <w:p w:rsidR="00213323" w:rsidRDefault="00213323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существующие способы оценки заявителем качества услуги.</w:t>
      </w:r>
    </w:p>
  </w:footnote>
  <w:footnote w:id="4">
    <w:p w:rsidR="00213323" w:rsidRDefault="00213323">
      <w:pPr>
        <w:pStyle w:val="af"/>
      </w:pPr>
      <w:r>
        <w:rPr>
          <w:rStyle w:val="af1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213323" w:rsidRDefault="00213323">
      <w:pPr>
        <w:pStyle w:val="af"/>
      </w:pPr>
      <w:r>
        <w:rPr>
          <w:rStyle w:val="af1"/>
        </w:rPr>
        <w:footnoteRef/>
      </w:r>
      <w:r>
        <w:t xml:space="preserve"> </w:t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6">
    <w:p w:rsidR="00213323" w:rsidRDefault="00213323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Указывается органом</w:t>
      </w:r>
      <w:r>
        <w:t>, предоставляющим услугу.</w:t>
      </w:r>
    </w:p>
  </w:footnote>
  <w:footnote w:id="7">
    <w:p w:rsidR="00213323" w:rsidRDefault="00213323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213323" w:rsidRDefault="00213323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9">
    <w:p w:rsidR="00213323" w:rsidRDefault="00213323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575C3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0F1487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323"/>
    <w:rsid w:val="00213C24"/>
    <w:rsid w:val="002169F1"/>
    <w:rsid w:val="00217ABC"/>
    <w:rsid w:val="002266C3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D86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F1292"/>
    <w:rsid w:val="004F4A17"/>
    <w:rsid w:val="004F7A1B"/>
    <w:rsid w:val="0050126A"/>
    <w:rsid w:val="00507021"/>
    <w:rsid w:val="00511284"/>
    <w:rsid w:val="00512FF4"/>
    <w:rsid w:val="00542CA2"/>
    <w:rsid w:val="00557946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E173B"/>
    <w:rsid w:val="00603283"/>
    <w:rsid w:val="00605F05"/>
    <w:rsid w:val="00624494"/>
    <w:rsid w:val="00634496"/>
    <w:rsid w:val="00640807"/>
    <w:rsid w:val="0065309E"/>
    <w:rsid w:val="006542AC"/>
    <w:rsid w:val="00655310"/>
    <w:rsid w:val="00657B79"/>
    <w:rsid w:val="006740B8"/>
    <w:rsid w:val="00676F3C"/>
    <w:rsid w:val="0068747B"/>
    <w:rsid w:val="006929B8"/>
    <w:rsid w:val="00693194"/>
    <w:rsid w:val="006A424C"/>
    <w:rsid w:val="006B0E73"/>
    <w:rsid w:val="006B25CB"/>
    <w:rsid w:val="006B7607"/>
    <w:rsid w:val="006C1CBF"/>
    <w:rsid w:val="006C7744"/>
    <w:rsid w:val="006F3AAD"/>
    <w:rsid w:val="00717B90"/>
    <w:rsid w:val="00727AB2"/>
    <w:rsid w:val="007343CC"/>
    <w:rsid w:val="0073610F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25E5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337F"/>
    <w:rsid w:val="00B668F4"/>
    <w:rsid w:val="00B67273"/>
    <w:rsid w:val="00B80478"/>
    <w:rsid w:val="00B964F2"/>
    <w:rsid w:val="00BA052C"/>
    <w:rsid w:val="00BA4398"/>
    <w:rsid w:val="00BA6B51"/>
    <w:rsid w:val="00BB068C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D33BA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5ED8"/>
    <w:rsid w:val="00FE6E63"/>
    <w:rsid w:val="00FE7EC5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777B-D676-4AB5-8F26-3F8B26CB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20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501</cp:lastModifiedBy>
  <cp:revision>5</cp:revision>
  <dcterms:created xsi:type="dcterms:W3CDTF">2016-12-08T13:48:00Z</dcterms:created>
  <dcterms:modified xsi:type="dcterms:W3CDTF">2017-12-28T11:37:00Z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