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75" w:rsidRPr="00030B5E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ТЕХНОЛОГИЧЕСКАЯ СХЕМА</w:t>
      </w:r>
    </w:p>
    <w:p w:rsidR="00AE0975" w:rsidRPr="00030B5E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AE0975" w:rsidRPr="00030B5E" w:rsidRDefault="00AE0975" w:rsidP="00A763F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30B5E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0B5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0B5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E0975" w:rsidRPr="00030B5E" w:rsidRDefault="0036736A" w:rsidP="0036736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975" w:rsidRPr="00030B5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собственности, и государственная собственность на которые не разграничена.</w:t>
            </w:r>
          </w:p>
        </w:tc>
      </w:tr>
      <w:tr w:rsidR="00AE0975" w:rsidRPr="00030B5E" w:rsidTr="00AE0975">
        <w:trPr>
          <w:trHeight w:val="688"/>
        </w:trPr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собственности, и государственная собственность на которые не разграничена.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ципальной услуги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AE0975" w:rsidRPr="00030B5E" w:rsidRDefault="0036736A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14.10.2016 № 299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30B5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30B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нет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услуги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  <w:sectPr w:rsidR="00AE0975" w:rsidRPr="00030B5E" w:rsidSect="00AE09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418"/>
        <w:gridCol w:w="2835"/>
        <w:gridCol w:w="1134"/>
        <w:gridCol w:w="992"/>
        <w:gridCol w:w="992"/>
        <w:gridCol w:w="1134"/>
        <w:gridCol w:w="1134"/>
        <w:gridCol w:w="1559"/>
        <w:gridCol w:w="1701"/>
      </w:tblGrid>
      <w:tr w:rsidR="00A763F5" w:rsidRPr="00030B5E" w:rsidTr="00A763F5">
        <w:tc>
          <w:tcPr>
            <w:tcW w:w="2518" w:type="dxa"/>
            <w:gridSpan w:val="2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предоставления в зависимости от 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ловий</w:t>
            </w:r>
          </w:p>
        </w:tc>
        <w:tc>
          <w:tcPr>
            <w:tcW w:w="1418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835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пр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остано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прио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тано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о</w:t>
            </w:r>
            <w:r w:rsidRPr="00030B5E">
              <w:rPr>
                <w:rFonts w:ascii="Times New Roman" w:hAnsi="Times New Roman"/>
                <w:b/>
              </w:rPr>
              <w:t>б</w:t>
            </w:r>
            <w:r w:rsidRPr="00030B5E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даче 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явления по месту 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ства (ме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ту нахо</w:t>
            </w:r>
            <w:r w:rsidRPr="00030B5E">
              <w:rPr>
                <w:rFonts w:ascii="Times New Roman" w:hAnsi="Times New Roman"/>
                <w:b/>
              </w:rPr>
              <w:t>ж</w:t>
            </w:r>
            <w:r w:rsidRPr="00030B5E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030B5E">
              <w:rPr>
                <w:rFonts w:ascii="Times New Roman" w:hAnsi="Times New Roman"/>
                <w:b/>
              </w:rPr>
              <w:t>.л</w:t>
            </w:r>
            <w:proofErr w:type="gramEnd"/>
            <w:r w:rsidRPr="00030B5E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под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че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не по месту жительс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 xml:space="preserve">ва </w:t>
            </w:r>
          </w:p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( по месту обращ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чие платы (гос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Рекв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зиты норм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тивного правов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акта, явля</w:t>
            </w:r>
            <w:r w:rsidRPr="00030B5E">
              <w:rPr>
                <w:rFonts w:ascii="Times New Roman" w:hAnsi="Times New Roman"/>
                <w:b/>
              </w:rPr>
              <w:t>ю</w:t>
            </w:r>
            <w:r w:rsidRPr="00030B5E">
              <w:rPr>
                <w:rFonts w:ascii="Times New Roman" w:hAnsi="Times New Roman"/>
                <w:b/>
              </w:rPr>
              <w:t>щегося 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нием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сударс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КБК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сударс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ны), в том чи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11</w:t>
            </w:r>
          </w:p>
        </w:tc>
      </w:tr>
      <w:tr w:rsidR="00A763F5" w:rsidRPr="00030B5E" w:rsidTr="00A763F5">
        <w:tc>
          <w:tcPr>
            <w:tcW w:w="15417" w:type="dxa"/>
            <w:gridSpan w:val="11"/>
          </w:tcPr>
          <w:p w:rsidR="00A763F5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ственная собственность на которые не разграничена.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33 </w:t>
            </w:r>
            <w:proofErr w:type="gramStart"/>
            <w:r w:rsidRPr="00030B5E">
              <w:rPr>
                <w:rFonts w:ascii="Times New Roman" w:hAnsi="Times New Roman"/>
              </w:rPr>
              <w:t>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33 </w:t>
            </w:r>
            <w:proofErr w:type="gramStart"/>
            <w:r w:rsidRPr="00030B5E">
              <w:rPr>
                <w:rFonts w:ascii="Times New Roman" w:hAnsi="Times New Roman"/>
              </w:rPr>
              <w:t>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Подача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явления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цом, не уполном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ченным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вершать 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кого рода действия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к заявлению не прилож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документы: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-а) копия документа, 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стоверяющего личность заявителя (заявителей),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ляющегося физическим лицом, либо личность представителя физического или юридического лица;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б) копия документа, 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стоверяющего права (по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номочия) представителя заявителя, если с заявлен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обращается представ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тель заявителя (заявит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лей);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подготовленная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lastRenderedPageBreak/>
              <w:t>лем схема расположения 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рии, которые предлагается образовать и (или) изм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нить, при отсутствии 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вержденного проекта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жевания территории;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г) копии правоустанавл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вающих и (или) </w:t>
            </w:r>
            <w:proofErr w:type="spellStart"/>
            <w:r w:rsidRPr="00030B5E">
              <w:rPr>
                <w:rFonts w:ascii="Times New Roman" w:hAnsi="Times New Roman"/>
              </w:rPr>
              <w:t>правоуд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стоверяющих</w:t>
            </w:r>
            <w:proofErr w:type="spellEnd"/>
            <w:r w:rsidRPr="00030B5E">
              <w:rPr>
                <w:rFonts w:ascii="Times New Roman" w:hAnsi="Times New Roman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прав на недвиж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мое имущество и сделок с ним;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земельный участок не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собственно</w:t>
            </w:r>
            <w:r w:rsidR="00A763F5" w:rsidRPr="00030B5E">
              <w:rPr>
                <w:rFonts w:ascii="Times New Roman" w:hAnsi="Times New Roman"/>
              </w:rPr>
              <w:t>стью м</w:t>
            </w:r>
            <w:r w:rsidR="00A763F5" w:rsidRPr="00030B5E">
              <w:rPr>
                <w:rFonts w:ascii="Times New Roman" w:hAnsi="Times New Roman"/>
              </w:rPr>
              <w:t>у</w:t>
            </w:r>
            <w:r w:rsidR="00A763F5" w:rsidRPr="00030B5E">
              <w:rPr>
                <w:rFonts w:ascii="Times New Roman" w:hAnsi="Times New Roman"/>
              </w:rPr>
              <w:t xml:space="preserve">ниципального образования </w:t>
            </w:r>
            <w:r w:rsidRPr="00030B5E">
              <w:rPr>
                <w:rFonts w:ascii="Times New Roman" w:hAnsi="Times New Roman"/>
              </w:rPr>
              <w:t>или не относится к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участкам,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собственность на которые не разграничена, расположенными на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тории </w:t>
            </w:r>
            <w:r w:rsidR="00A763F5" w:rsidRPr="00030B5E">
              <w:rPr>
                <w:rFonts w:ascii="Times New Roman" w:hAnsi="Times New Roman"/>
              </w:rPr>
              <w:t>муниципального о</w:t>
            </w:r>
            <w:r w:rsidR="00A763F5" w:rsidRPr="00030B5E">
              <w:rPr>
                <w:rFonts w:ascii="Times New Roman" w:hAnsi="Times New Roman"/>
              </w:rPr>
              <w:t>б</w:t>
            </w:r>
            <w:r w:rsidR="00A763F5" w:rsidRPr="00030B5E">
              <w:rPr>
                <w:rFonts w:ascii="Times New Roman" w:hAnsi="Times New Roman"/>
              </w:rPr>
              <w:t>разования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заявление об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земельных участков (утверждении схемы ра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положения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 в целях их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ния) подано в отношении земельных участков, пр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доставленных на праве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стоянного (бессрочного) пользования, праве пожи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ненного наследуемого вл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дения или праве безво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мездного пользования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ным лицам;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>- наличие противоречий между заявленными и уже зарегистрированными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вами;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земельного участка ее форме, формату или требованиям к ее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готовке, которые устано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 xml:space="preserve">лены в соответствии с </w:t>
            </w:r>
            <w:hyperlink r:id="rId8" w:history="1">
              <w:r w:rsidRPr="00030B5E">
                <w:rPr>
                  <w:rFonts w:ascii="Times New Roman" w:hAnsi="Times New Roman"/>
                </w:rPr>
                <w:t>пунктом 12 статьи 11.10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сийской Федерации;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полное или частичное совпадение местополож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участка, образование которого пр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дусмотрено схемой его расположения, с местоп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ложением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стка, образуемого в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ветствии с ранее принятым решением об утверждении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участка, срок действия которого не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тек;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разработка схемы расп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земельного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 с нарушением пред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 xml:space="preserve">смотренных </w:t>
            </w:r>
            <w:hyperlink r:id="rId9" w:history="1">
              <w:r w:rsidRPr="00030B5E">
                <w:rPr>
                  <w:rFonts w:ascii="Times New Roman" w:hAnsi="Times New Roman"/>
                </w:rPr>
                <w:t>статьей 11.9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сийской Федерации треб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ваний к образуемым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участкам;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земельного участка утвержденному проекту планировки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тории, землеустроительной документации, положению об особо охраняемой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родной территории;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- расположение земельного участка, образование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рого предусмотрено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мой расположения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участка, в границах территории, для которой утвержден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6E6733" w:rsidRPr="00030B5E" w:rsidRDefault="00A763F5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-через Портал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органе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почтовая связь;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сителе, пол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ченном из о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гана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B964F2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2268"/>
        <w:gridCol w:w="1418"/>
        <w:gridCol w:w="1700"/>
      </w:tblGrid>
      <w:tr w:rsidR="00F01869" w:rsidRPr="00030B5E" w:rsidTr="00F96A75">
        <w:trPr>
          <w:trHeight w:val="2287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Документ,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ждающий правом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чие заявителя соо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ветствующей кат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Наличие во</w:t>
            </w:r>
            <w:r w:rsidRPr="00030B5E">
              <w:rPr>
                <w:rFonts w:ascii="Times New Roman" w:hAnsi="Times New Roman"/>
                <w:b/>
              </w:rPr>
              <w:t>з</w:t>
            </w:r>
            <w:r w:rsidRPr="00030B5E">
              <w:rPr>
                <w:rFonts w:ascii="Times New Roman" w:hAnsi="Times New Roman"/>
                <w:b/>
              </w:rPr>
              <w:t>можности под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чи заявления на предоста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 представ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телями заяв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кумента,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ждающего право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дачи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от имени за</w:t>
            </w:r>
            <w:r w:rsidRPr="00030B5E">
              <w:rPr>
                <w:rFonts w:ascii="Times New Roman" w:hAnsi="Times New Roman"/>
                <w:b/>
              </w:rPr>
              <w:t>я</w:t>
            </w:r>
            <w:r w:rsidRPr="00030B5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700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менту, 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тверждающ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му право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дачи заявл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от имени заявителя</w:t>
            </w:r>
          </w:p>
        </w:tc>
      </w:tr>
      <w:tr w:rsidR="00F01869" w:rsidRPr="00030B5E" w:rsidTr="00F96A75">
        <w:trPr>
          <w:trHeight w:val="236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212247">
        <w:trPr>
          <w:trHeight w:val="236"/>
        </w:trPr>
        <w:tc>
          <w:tcPr>
            <w:tcW w:w="15275" w:type="dxa"/>
            <w:gridSpan w:val="8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F01869" w:rsidRPr="00030B5E" w:rsidTr="00F01869">
        <w:trPr>
          <w:trHeight w:val="13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Физические лица - прав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обладатели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 либо их представит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наделенное заявителем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ствующими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мочиями в силу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ток, приписок, зачеркнутых слов и других исправлений.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должна быть выдана от 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 заявителя и подписана им самим.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 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жет быть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 xml:space="preserve">писана также иным лицом, действующим по </w:t>
            </w:r>
            <w:proofErr w:type="gramStart"/>
            <w:r w:rsidRPr="00030B5E">
              <w:rPr>
                <w:rFonts w:ascii="Times New Roman" w:hAnsi="Times New Roman"/>
              </w:rPr>
              <w:t>доверенн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сти</w:t>
            </w:r>
            <w:proofErr w:type="gramEnd"/>
            <w:r w:rsidRPr="00030B5E">
              <w:rPr>
                <w:rFonts w:ascii="Times New Roman" w:hAnsi="Times New Roman"/>
              </w:rPr>
              <w:t xml:space="preserve"> если эти полномочия предусмотрены основной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ренностью.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Иной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щий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 xml:space="preserve">ток, приписок, </w:t>
            </w:r>
            <w:r w:rsidRPr="00030B5E">
              <w:rPr>
                <w:rFonts w:ascii="Times New Roman" w:hAnsi="Times New Roman"/>
              </w:rPr>
              <w:lastRenderedPageBreak/>
              <w:t>зачеркнутых слов и других исправлений. Не должен иметь повре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дений, наличие которых не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зволяет одн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значно исто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ковать их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держание</w:t>
            </w:r>
          </w:p>
        </w:tc>
      </w:tr>
      <w:tr w:rsidR="00F01869" w:rsidRPr="00030B5E" w:rsidTr="00F01869">
        <w:trPr>
          <w:trHeight w:val="6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Юридические лица -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вообладатели земельных участков либо их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дату составления документа; информ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цию о праве физич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от имени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516E50">
            <w:pPr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ток, приписок, зачеркнутых слов и других исправлений.</w:t>
            </w:r>
          </w:p>
        </w:tc>
      </w:tr>
      <w:tr w:rsidR="00F01869" w:rsidRPr="00030B5E" w:rsidTr="00CB5641">
        <w:trPr>
          <w:trHeight w:val="6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вать установленным требованиям, в том числе Положения о паспорте гражданина </w:t>
            </w:r>
            <w:r w:rsidRPr="00030B5E">
              <w:rPr>
                <w:rFonts w:ascii="Times New Roman" w:hAnsi="Times New Roman"/>
              </w:rPr>
              <w:lastRenderedPageBreak/>
              <w:t>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выдается за подписью р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ководителя или иного лица,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 xml:space="preserve">ного на это. </w:t>
            </w:r>
            <w:r w:rsidRPr="00030B5E">
              <w:rPr>
                <w:rFonts w:ascii="Times New Roman" w:hAnsi="Times New Roman"/>
              </w:rPr>
              <w:lastRenderedPageBreak/>
              <w:t>Доверенность может быть подписана также иным лицом, дейс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вующим по доверенности.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выдачи).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DD19AE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764FEB" w:rsidRPr="00030B5E" w:rsidTr="00B87ACE">
        <w:trPr>
          <w:trHeight w:val="1935"/>
        </w:trPr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докуме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тов, которые предста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ляет заявитель для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Условие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тавления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Образец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764FEB" w:rsidRPr="00030B5E" w:rsidTr="00B87ACE"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D74FB7">
        <w:tc>
          <w:tcPr>
            <w:tcW w:w="15275" w:type="dxa"/>
            <w:gridSpan w:val="8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764FEB" w:rsidRPr="00030B5E" w:rsidTr="006F149F">
        <w:trPr>
          <w:trHeight w:val="996"/>
        </w:trPr>
        <w:tc>
          <w:tcPr>
            <w:tcW w:w="534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</w:t>
            </w:r>
            <w:r w:rsidR="00764FEB" w:rsidRPr="00030B5E">
              <w:rPr>
                <w:rFonts w:ascii="Times New Roman" w:hAnsi="Times New Roman"/>
              </w:rPr>
              <w:t>Заявление на оказание услуги</w:t>
            </w: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545BA" w:rsidRPr="00030B5E" w:rsidRDefault="00764FEB" w:rsidP="00764FEB">
            <w:pPr>
              <w:tabs>
                <w:tab w:val="left" w:pos="60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 подли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ник (формир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545BA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</w:t>
            </w:r>
            <w:proofErr w:type="gramStart"/>
            <w:r w:rsidRPr="00030B5E">
              <w:rPr>
                <w:rFonts w:ascii="Times New Roman" w:hAnsi="Times New Roman"/>
              </w:rPr>
              <w:t>Должна быть указана информация о заявителе (для физических лиц:</w:t>
            </w:r>
            <w:proofErr w:type="gramEnd"/>
            <w:r w:rsidRPr="00030B5E">
              <w:rPr>
                <w:rFonts w:ascii="Times New Roman" w:hAnsi="Times New Roman"/>
              </w:rPr>
              <w:t xml:space="preserve"> </w:t>
            </w:r>
            <w:proofErr w:type="gramStart"/>
            <w:r w:rsidRPr="00030B5E">
              <w:rPr>
                <w:rFonts w:ascii="Times New Roman" w:hAnsi="Times New Roman"/>
              </w:rPr>
              <w:t>Ф.И.О., паспортные да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ные, адрес регистрации, контактный телефон (тел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фон указывается по жел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нию); для юридических лиц: полное наименование юридического лица, Ф.И.О. руководителя, почтовый адрес, ОГРН, ИНН, ко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тактный телефон (телефон указывается по желанию)).</w:t>
            </w:r>
            <w:proofErr w:type="gramEnd"/>
            <w:r w:rsidRPr="00030B5E">
              <w:rPr>
                <w:rFonts w:ascii="Times New Roman" w:hAnsi="Times New Roman"/>
              </w:rPr>
              <w:t xml:space="preserve"> Заявление должно быть подписано заявителем или его уполномоченным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ставителем.</w:t>
            </w:r>
          </w:p>
        </w:tc>
        <w:tc>
          <w:tcPr>
            <w:tcW w:w="1417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</w:tr>
      <w:tr w:rsidR="00764FEB" w:rsidRPr="00030B5E" w:rsidTr="00B87ACE">
        <w:tc>
          <w:tcPr>
            <w:tcW w:w="534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764FEB" w:rsidRPr="00030B5E" w:rsidRDefault="00764FEB" w:rsidP="00764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Документы,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 и представителя заявителя</w:t>
            </w:r>
          </w:p>
        </w:tc>
        <w:tc>
          <w:tcPr>
            <w:tcW w:w="2693" w:type="dxa"/>
          </w:tcPr>
          <w:p w:rsidR="00764FEB" w:rsidRPr="00030B5E" w:rsidRDefault="00764FEB" w:rsidP="00764FE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удостоверя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 xml:space="preserve">щий личность </w:t>
            </w:r>
          </w:p>
        </w:tc>
        <w:tc>
          <w:tcPr>
            <w:tcW w:w="1701" w:type="dxa"/>
          </w:tcPr>
          <w:p w:rsidR="00764FEB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764FEB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764FEB" w:rsidRPr="00030B5E">
              <w:rPr>
                <w:rFonts w:ascii="Times New Roman" w:hAnsi="Times New Roman"/>
              </w:rPr>
              <w:t>ет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4FEB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ответствовать установле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ным требованиям.  Должен быть действительным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516E50">
        <w:trPr>
          <w:trHeight w:val="2830"/>
        </w:trPr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551" w:type="dxa"/>
          </w:tcPr>
          <w:p w:rsidR="00516E50" w:rsidRPr="00030B5E" w:rsidRDefault="00516E50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ждающего полномочия представителя заявителя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щего полномочия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случае если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явление подается представителем заявителя</w:t>
            </w:r>
          </w:p>
        </w:tc>
        <w:tc>
          <w:tcPr>
            <w:tcW w:w="2835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чисток, приписок, зачер</w:t>
            </w:r>
            <w:r w:rsidRPr="00030B5E">
              <w:rPr>
                <w:rFonts w:ascii="Times New Roman" w:hAnsi="Times New Roman"/>
              </w:rPr>
              <w:t>к</w:t>
            </w:r>
            <w:r w:rsidRPr="00030B5E">
              <w:rPr>
                <w:rFonts w:ascii="Times New Roman" w:hAnsi="Times New Roman"/>
              </w:rPr>
              <w:t>нутых слов и других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схема расположения земельного участка или земельных участков на кадастровом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Подготовленная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телем схема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, при отсутствии утвержденного проекта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283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случаев,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Правоустанавливающие и (или) </w:t>
            </w:r>
            <w:proofErr w:type="spellStart"/>
            <w:r w:rsidRPr="00030B5E">
              <w:rPr>
                <w:rFonts w:ascii="Times New Roman" w:hAnsi="Times New Roman"/>
              </w:rPr>
              <w:t>правоудостов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</w:t>
            </w:r>
            <w:proofErr w:type="spellEnd"/>
            <w:r w:rsidRPr="00030B5E">
              <w:rPr>
                <w:rFonts w:ascii="Times New Roman" w:hAnsi="Times New Roman"/>
              </w:rPr>
              <w:t xml:space="preserve"> документы на исходный земельный участок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Правоустанавливающие  документы на исходный земельный участок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если права на него не зарегистрир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ваны в Едином государственном реестре прав на недвижимое им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щество и сделок с ним.</w:t>
            </w:r>
          </w:p>
        </w:tc>
        <w:tc>
          <w:tcPr>
            <w:tcW w:w="2835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случаев,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</w:tbl>
    <w:p w:rsidR="00447A75" w:rsidRPr="00030B5E" w:rsidRDefault="00447A75" w:rsidP="00A763F5">
      <w:pPr>
        <w:spacing w:line="240" w:lineRule="auto"/>
        <w:rPr>
          <w:rFonts w:ascii="Times New Roman" w:hAnsi="Times New Roman"/>
          <w:b/>
        </w:rPr>
      </w:pPr>
    </w:p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</w:pPr>
    </w:p>
    <w:p w:rsidR="001D7DA7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D1388B" w:rsidRPr="00030B5E" w:rsidTr="00A4311D">
        <w:trPr>
          <w:trHeight w:val="2287"/>
        </w:trPr>
        <w:tc>
          <w:tcPr>
            <w:tcW w:w="1526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ческой ка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ты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домственн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взаим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Pr="00030B5E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запр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84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Перечень и с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став сведений, запрашива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мых в рамках межведомс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венного 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 xml:space="preserve">формационного взаимодействия </w:t>
            </w:r>
          </w:p>
        </w:tc>
        <w:tc>
          <w:tcPr>
            <w:tcW w:w="1276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о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гана (о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ганиз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ции), н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пра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ляющего (ей) ме</w:t>
            </w:r>
            <w:r w:rsidRPr="00030B5E">
              <w:rPr>
                <w:rFonts w:ascii="Times New Roman" w:hAnsi="Times New Roman"/>
                <w:b/>
              </w:rPr>
              <w:t>ж</w:t>
            </w:r>
            <w:r w:rsidRPr="00030B5E">
              <w:rPr>
                <w:rFonts w:ascii="Times New Roman" w:hAnsi="Times New Roman"/>
                <w:b/>
              </w:rPr>
              <w:t>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030B5E">
              <w:rPr>
                <w:rFonts w:ascii="Times New Roman" w:hAnsi="Times New Roman"/>
                <w:b/>
              </w:rPr>
              <w:t>я</w:t>
            </w:r>
            <w:r w:rsidRPr="00030B5E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  <w:lang w:val="en-US"/>
              </w:rPr>
              <w:t>SID</w:t>
            </w:r>
            <w:r w:rsidRPr="00030B5E">
              <w:rPr>
                <w:rFonts w:ascii="Times New Roman" w:hAnsi="Times New Roman"/>
                <w:b/>
              </w:rPr>
              <w:t xml:space="preserve"> эле</w:t>
            </w:r>
            <w:r w:rsidRPr="00030B5E">
              <w:rPr>
                <w:rFonts w:ascii="Times New Roman" w:hAnsi="Times New Roman"/>
                <w:b/>
              </w:rPr>
              <w:t>к</w:t>
            </w:r>
            <w:r w:rsidRPr="00030B5E">
              <w:rPr>
                <w:rFonts w:ascii="Times New Roman" w:hAnsi="Times New Roman"/>
                <w:b/>
              </w:rPr>
              <w:t>тро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ного се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виса / н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им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 вида св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ний</w:t>
            </w:r>
            <w:r w:rsidRPr="00030B5E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осущ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ствления межведомс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венного 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формацио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ного взаим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Pr="00030B5E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  <w:r w:rsidRPr="00030B5E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 xml:space="preserve">ственного запроса и ответа </w:t>
            </w:r>
            <w:proofErr w:type="gramStart"/>
            <w:r w:rsidRPr="00030B5E">
              <w:rPr>
                <w:rFonts w:ascii="Times New Roman" w:hAnsi="Times New Roman"/>
                <w:b/>
              </w:rPr>
              <w:t>на</w:t>
            </w:r>
            <w:proofErr w:type="gramEnd"/>
            <w:r w:rsidRPr="00030B5E">
              <w:rPr>
                <w:rFonts w:ascii="Times New Roman" w:hAnsi="Times New Roman"/>
                <w:b/>
              </w:rPr>
              <w:t xml:space="preserve">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  <w:r w:rsidRPr="00030B5E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95121" w:rsidRPr="00030B5E" w:rsidTr="00A4311D">
        <w:trPr>
          <w:trHeight w:val="232"/>
        </w:trPr>
        <w:tc>
          <w:tcPr>
            <w:tcW w:w="152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9A530F">
        <w:trPr>
          <w:trHeight w:val="232"/>
        </w:trPr>
        <w:tc>
          <w:tcPr>
            <w:tcW w:w="15275" w:type="dxa"/>
            <w:gridSpan w:val="9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прав на недвижимое имущество и сделок с ним о правах на прео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разуемый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мельный участок (земельные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стки)</w:t>
            </w:r>
          </w:p>
        </w:tc>
        <w:tc>
          <w:tcPr>
            <w:tcW w:w="1276" w:type="dxa"/>
          </w:tcPr>
          <w:p w:rsidR="00D1388B" w:rsidRPr="00030B5E" w:rsidRDefault="00D1388B" w:rsidP="00160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0B5E">
              <w:rPr>
                <w:rFonts w:ascii="Times New Roman" w:hAnsi="Times New Roman"/>
              </w:rPr>
              <w:t>Управлении</w:t>
            </w:r>
            <w:proofErr w:type="gramEnd"/>
            <w:r w:rsidRPr="00030B5E">
              <w:rPr>
                <w:rFonts w:ascii="Times New Roman" w:hAnsi="Times New Roman"/>
              </w:rPr>
              <w:t xml:space="preserve"> Федеральной службы государственной регистрации, кадастра и картографии по Вороне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юрид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ческих лиц (при подаче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lastRenderedPageBreak/>
              <w:t>ским лицом)</w:t>
            </w:r>
          </w:p>
        </w:tc>
        <w:tc>
          <w:tcPr>
            <w:tcW w:w="1276" w:type="dxa"/>
          </w:tcPr>
          <w:p w:rsidR="00D1388B" w:rsidRPr="00030B5E" w:rsidRDefault="00D1388B" w:rsidP="00565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30B5E">
              <w:rPr>
                <w:rFonts w:ascii="Times New Roman" w:hAnsi="Times New Roman"/>
              </w:rPr>
              <w:t>Управлении</w:t>
            </w:r>
            <w:proofErr w:type="gramEnd"/>
            <w:r w:rsidRPr="00030B5E">
              <w:rPr>
                <w:rFonts w:ascii="Times New Roman" w:hAnsi="Times New Roman"/>
              </w:rPr>
              <w:t xml:space="preserve"> Федеральной 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дуальных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принимателей (при подаче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явления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принимателем).</w:t>
            </w:r>
          </w:p>
        </w:tc>
        <w:tc>
          <w:tcPr>
            <w:tcW w:w="1276" w:type="dxa"/>
          </w:tcPr>
          <w:p w:rsidR="00D1388B" w:rsidRPr="00030B5E" w:rsidRDefault="00D1388B" w:rsidP="001F3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1F3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30B5E">
              <w:rPr>
                <w:rFonts w:ascii="Times New Roman" w:hAnsi="Times New Roman"/>
              </w:rPr>
              <w:t>Управлении</w:t>
            </w:r>
            <w:proofErr w:type="gramEnd"/>
            <w:r w:rsidRPr="00030B5E">
              <w:rPr>
                <w:rFonts w:ascii="Times New Roman" w:hAnsi="Times New Roman"/>
              </w:rPr>
              <w:t xml:space="preserve"> Федеральной 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- Кадастровый паспорт преобразуемого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 (земельных участков) или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вые паспорта образова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ных земельных участков (земельного участка) в случае, если образование земельного участка (з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участков) 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ществляется в соответс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вии с утвержденным пр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ектом межевания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тории.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</w:t>
            </w:r>
          </w:p>
          <w:p w:rsidR="00A7187C" w:rsidRPr="00030B5E" w:rsidRDefault="00A7187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30B5E">
              <w:rPr>
                <w:rFonts w:ascii="Times New Roman" w:hAnsi="Times New Roman"/>
              </w:rPr>
              <w:t xml:space="preserve">Кадастровый номер объекта недвижимости; </w:t>
            </w:r>
            <w:hyperlink r:id="rId10" w:history="1">
              <w:r w:rsidRPr="00030B5E">
                <w:rPr>
                  <w:rFonts w:ascii="Times New Roman" w:hAnsi="Times New Roman"/>
                </w:rPr>
                <w:t>ОКАТО</w:t>
              </w:r>
            </w:hyperlink>
            <w:r w:rsidRPr="00030B5E">
              <w:rPr>
                <w:rFonts w:ascii="Times New Roman" w:hAnsi="Times New Roman"/>
              </w:rPr>
              <w:t>; наим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нование района, города, населе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ного пункта, улицы, номер дома, корпуса, строения; ОГРН, ИНН (для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лица), ОГРНИП, ИНН (для индивид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ального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принимателя); кадастровый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мер земельного участка, адрес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стка, площадь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стка;</w:t>
            </w:r>
            <w:proofErr w:type="gramEnd"/>
          </w:p>
        </w:tc>
        <w:tc>
          <w:tcPr>
            <w:tcW w:w="1276" w:type="dxa"/>
          </w:tcPr>
          <w:p w:rsidR="00A7187C" w:rsidRPr="00030B5E" w:rsidRDefault="00A7187C" w:rsidP="00E3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Филиал федерального государственного бю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жетного учреждения "Федеральная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вая палата Федеральной службы государственной регистрации, кадастра и картографии" по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Информационное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земельного участка или земельных участков</w:t>
            </w: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территории;</w:t>
            </w:r>
          </w:p>
          <w:p w:rsidR="00A7187C" w:rsidRPr="00030B5E" w:rsidRDefault="00A7187C" w:rsidP="00A7187C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 </w:t>
            </w:r>
            <w:proofErr w:type="spellStart"/>
            <w:proofErr w:type="gramStart"/>
            <w:r w:rsidRPr="00030B5E">
              <w:rPr>
                <w:rFonts w:ascii="Times New Roman" w:hAnsi="Times New Roman"/>
              </w:rPr>
              <w:t>Информа-ционное</w:t>
            </w:r>
            <w:proofErr w:type="spellEnd"/>
            <w:proofErr w:type="gramEnd"/>
            <w:r w:rsidRPr="00030B5E">
              <w:rPr>
                <w:rFonts w:ascii="Times New Roman" w:hAnsi="Times New Roman"/>
              </w:rPr>
              <w:t xml:space="preserve">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можности (н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 xml:space="preserve">возможности) </w:t>
            </w:r>
            <w:r w:rsidRPr="00030B5E">
              <w:rPr>
                <w:rFonts w:ascii="Times New Roman" w:hAnsi="Times New Roman"/>
              </w:rPr>
              <w:lastRenderedPageBreak/>
              <w:t>утверждения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ственности и (или)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ничена, на кад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стровом плане территории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готавливается специалистом соответству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щего отдела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стной админис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рации</w:t>
            </w:r>
          </w:p>
        </w:tc>
        <w:tc>
          <w:tcPr>
            <w:tcW w:w="1276" w:type="dxa"/>
          </w:tcPr>
          <w:p w:rsidR="00A7187C" w:rsidRPr="00030B5E" w:rsidRDefault="00A7187C" w:rsidP="00760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Администрация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75E5E" w:rsidRPr="00030B5E" w:rsidRDefault="00775E5E" w:rsidP="00A763F5">
      <w:pPr>
        <w:tabs>
          <w:tab w:val="left" w:pos="8490"/>
        </w:tabs>
        <w:spacing w:after="0" w:line="240" w:lineRule="auto"/>
        <w:ind w:left="720"/>
        <w:rPr>
          <w:rFonts w:ascii="Times New Roman" w:hAnsi="Times New Roman"/>
        </w:rPr>
      </w:pPr>
    </w:p>
    <w:p w:rsidR="00DE6534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410"/>
        <w:gridCol w:w="1984"/>
        <w:gridCol w:w="1701"/>
        <w:gridCol w:w="1842"/>
        <w:gridCol w:w="2127"/>
        <w:gridCol w:w="1275"/>
        <w:gridCol w:w="1559"/>
      </w:tblGrid>
      <w:tr w:rsidR="00C369B5" w:rsidRPr="00030B5E" w:rsidTr="00030B5E">
        <w:trPr>
          <w:trHeight w:val="1559"/>
        </w:trPr>
        <w:tc>
          <w:tcPr>
            <w:tcW w:w="53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мент/документы, являющиеся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Требования к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  <w:r w:rsidR="00727E5B" w:rsidRPr="00030B5E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ложител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ный</w:t>
            </w:r>
            <w:proofErr w:type="gramEnd"/>
            <w:r w:rsidRPr="00030B5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</w:t>
            </w:r>
            <w:r w:rsidR="00FC3C26" w:rsidRPr="00030B5E">
              <w:rPr>
                <w:rFonts w:ascii="Times New Roman" w:hAnsi="Times New Roman"/>
                <w:b/>
              </w:rPr>
              <w:t>а док</w:t>
            </w:r>
            <w:r w:rsidR="00FC3C26" w:rsidRPr="00030B5E">
              <w:rPr>
                <w:rFonts w:ascii="Times New Roman" w:hAnsi="Times New Roman"/>
                <w:b/>
              </w:rPr>
              <w:t>у</w:t>
            </w:r>
            <w:r w:rsidR="00FC3C26" w:rsidRPr="00030B5E">
              <w:rPr>
                <w:rFonts w:ascii="Times New Roman" w:hAnsi="Times New Roman"/>
                <w:b/>
              </w:rPr>
              <w:t>ме</w:t>
            </w:r>
            <w:r w:rsidR="00FC3C26" w:rsidRPr="00030B5E">
              <w:rPr>
                <w:rFonts w:ascii="Times New Roman" w:hAnsi="Times New Roman"/>
                <w:b/>
              </w:rPr>
              <w:t>н</w:t>
            </w:r>
            <w:r w:rsidR="00FC3C26" w:rsidRPr="00030B5E">
              <w:rPr>
                <w:rFonts w:ascii="Times New Roman" w:hAnsi="Times New Roman"/>
                <w:b/>
              </w:rPr>
              <w:t>та/документов, являющих</w:t>
            </w:r>
            <w:r w:rsidRPr="00030B5E">
              <w:rPr>
                <w:rFonts w:ascii="Times New Roman" w:hAnsi="Times New Roman"/>
                <w:b/>
              </w:rPr>
              <w:t>ся результатом «подуслуги»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2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127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хранения невостр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бованных заявителем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зультатов</w:t>
            </w:r>
            <w:proofErr w:type="gramStart"/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C369B5" w:rsidRPr="00030B5E" w:rsidTr="00030B5E">
        <w:trPr>
          <w:trHeight w:val="377"/>
        </w:trPr>
        <w:tc>
          <w:tcPr>
            <w:tcW w:w="53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30B5E" w:rsidTr="00030B5E">
        <w:tc>
          <w:tcPr>
            <w:tcW w:w="53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030B5E">
        <w:tc>
          <w:tcPr>
            <w:tcW w:w="15416" w:type="dxa"/>
            <w:gridSpan w:val="9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ственная собственность на которые не разграничена.</w:t>
            </w:r>
          </w:p>
        </w:tc>
      </w:tr>
      <w:tr w:rsidR="00A7187C" w:rsidRPr="00030B5E" w:rsidTr="00030B5E">
        <w:trPr>
          <w:trHeight w:val="703"/>
        </w:trPr>
        <w:tc>
          <w:tcPr>
            <w:tcW w:w="53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об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ждении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 или земельных участков,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венности и (или) государственная собственность на которые не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граничена,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территории в св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зи с их разделом или объединением</w:t>
            </w:r>
          </w:p>
        </w:tc>
        <w:tc>
          <w:tcPr>
            <w:tcW w:w="2410" w:type="dxa"/>
          </w:tcPr>
          <w:p w:rsidR="00A7187C" w:rsidRPr="00030B5E" w:rsidRDefault="00A7187C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A7187C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</w:t>
            </w:r>
            <w:r w:rsidR="00A7187C" w:rsidRPr="00030B5E">
              <w:rPr>
                <w:rFonts w:ascii="Times New Roman" w:hAnsi="Times New Roman"/>
              </w:rPr>
              <w:t>аказным письмом с уведомлением о вручении;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лично заявителю (или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ному им надлеж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щим образом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ставителю) неп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средственно по месту подачи зая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ления;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электронном виде в личный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бинет заявителя на Едином портале государственных и муниципальных услуг (функций) и (или) Портале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 Воронежской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ласти.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 об отказе в утверждении схемы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lastRenderedPageBreak/>
              <w:t>мельных участков, находящихся в муниципальной собственности и (или)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 на которые не разграничена, на кадастровом плане территории в связи с их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делом или объ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динением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lastRenderedPageBreak/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 об обр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зовании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ков, находящихся в муниципальной собственности и (или) земельных участков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венность на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чена, при разделе, объединении.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278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Уведомление о мотивированном отказе в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тавлении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услуги.</w:t>
            </w:r>
          </w:p>
          <w:p w:rsidR="00727E5B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</w:t>
      </w:r>
      <w:r w:rsidR="00727E5B" w:rsidRPr="00030B5E">
        <w:rPr>
          <w:rFonts w:ascii="Times New Roman" w:hAnsi="Times New Roman" w:cs="Times New Roman"/>
          <w:color w:val="auto"/>
          <w:sz w:val="22"/>
          <w:szCs w:val="22"/>
        </w:rPr>
        <w:t>ЕССЫ ПРЕДОСТАВЛЕНИЯ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2109"/>
        <w:gridCol w:w="3999"/>
        <w:gridCol w:w="2178"/>
        <w:gridCol w:w="2082"/>
        <w:gridCol w:w="2030"/>
        <w:gridCol w:w="2351"/>
      </w:tblGrid>
      <w:tr w:rsidR="002B1457" w:rsidRPr="00030B5E" w:rsidTr="00030B5E">
        <w:tc>
          <w:tcPr>
            <w:tcW w:w="52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процедуры 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99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178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Сроки исполнения процедуры (пр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цесса)</w:t>
            </w:r>
          </w:p>
        </w:tc>
        <w:tc>
          <w:tcPr>
            <w:tcW w:w="2082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Исполнитель процедуры 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2030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Ресурсы, необх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димые для в</w:t>
            </w:r>
            <w:r w:rsidRPr="00030B5E">
              <w:rPr>
                <w:rFonts w:ascii="Times New Roman" w:hAnsi="Times New Roman"/>
                <w:b/>
              </w:rPr>
              <w:t>ы</w:t>
            </w:r>
            <w:r w:rsidRPr="00030B5E">
              <w:rPr>
                <w:rFonts w:ascii="Times New Roman" w:hAnsi="Times New Roman"/>
                <w:b/>
              </w:rPr>
              <w:t>полнения проц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дуры процесса</w:t>
            </w:r>
            <w:r w:rsidR="00030B5E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235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дуры процесса</w:t>
            </w:r>
            <w:proofErr w:type="gramStart"/>
            <w:r w:rsidR="00030B5E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2B1457" w:rsidRPr="00030B5E" w:rsidTr="00030B5E">
        <w:tc>
          <w:tcPr>
            <w:tcW w:w="52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399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78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082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5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</w:tr>
      <w:tr w:rsidR="00A7187C" w:rsidRPr="00030B5E" w:rsidTr="00030B5E">
        <w:tc>
          <w:tcPr>
            <w:tcW w:w="15270" w:type="dxa"/>
            <w:gridSpan w:val="7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727E5B" w:rsidRPr="00030B5E" w:rsidTr="00030B5E">
        <w:tc>
          <w:tcPr>
            <w:tcW w:w="15270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1. Наименование административной процедуры: Прием и регистрация заявления и прилагаемых к нему документов</w:t>
            </w:r>
          </w:p>
        </w:tc>
      </w:tr>
      <w:tr w:rsidR="002B1457" w:rsidRPr="00030B5E" w:rsidTr="00030B5E">
        <w:trPr>
          <w:trHeight w:val="1412"/>
        </w:trPr>
        <w:tc>
          <w:tcPr>
            <w:tcW w:w="521" w:type="dxa"/>
          </w:tcPr>
          <w:p w:rsidR="001B4A00" w:rsidRPr="00030B5E" w:rsidRDefault="001B4A0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CB0D0F" w:rsidRPr="00030B5E" w:rsidRDefault="00727E5B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CB0D0F" w:rsidRPr="00030B5E">
              <w:rPr>
                <w:rFonts w:ascii="Times New Roman" w:hAnsi="Times New Roman"/>
              </w:rPr>
              <w:t>рием и регистр</w:t>
            </w:r>
            <w:r w:rsidR="00CB0D0F" w:rsidRPr="00030B5E">
              <w:rPr>
                <w:rFonts w:ascii="Times New Roman" w:hAnsi="Times New Roman"/>
              </w:rPr>
              <w:t>а</w:t>
            </w:r>
            <w:r w:rsidR="00CB0D0F" w:rsidRPr="00030B5E">
              <w:rPr>
                <w:rFonts w:ascii="Times New Roman" w:hAnsi="Times New Roman"/>
              </w:rPr>
              <w:t>ция заявления и прилагаемых к н</w:t>
            </w:r>
            <w:r w:rsidR="00CB0D0F" w:rsidRPr="00030B5E">
              <w:rPr>
                <w:rFonts w:ascii="Times New Roman" w:hAnsi="Times New Roman"/>
              </w:rPr>
              <w:t>е</w:t>
            </w:r>
            <w:r w:rsidR="00CB0D0F" w:rsidRPr="00030B5E">
              <w:rPr>
                <w:rFonts w:ascii="Times New Roman" w:hAnsi="Times New Roman"/>
              </w:rPr>
              <w:t>му документов</w:t>
            </w:r>
          </w:p>
          <w:p w:rsidR="009145EC" w:rsidRPr="00030B5E" w:rsidRDefault="009145E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999" w:type="dxa"/>
          </w:tcPr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устанавливает</w:t>
            </w:r>
            <w:r w:rsidR="00D5311E"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я предмет обращения,  личность заявителя, проверяется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удостоверяющий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действовать от имени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заявление на соответс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вие установленным требованиям;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соответствие предста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ленных документов следующим треб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ваниям: документы в установленных законодательством случаях нотариал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 удостоверены, скреплены печатями, имеют надлежащие подписи опред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ленных законодательством должнос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ных лиц; в документах нет подчисток, приписок, зачеркнутых слов и иных неоговоренных исправлений; докуме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ты не имеют серьезных повреждений, наличие которых не позволяет одн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значно истолковать их содержание;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регистрирует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заявление с прилага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мым комплектом документов;</w:t>
            </w:r>
          </w:p>
          <w:p w:rsidR="009145EC" w:rsidRPr="00030B5E" w:rsidRDefault="00553052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выдает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</w:t>
            </w:r>
            <w:hyperlink w:anchor="Par867" w:history="1">
              <w:r w:rsidRPr="00030B5E">
                <w:rPr>
                  <w:rFonts w:ascii="Times New Roman" w:hAnsi="Times New Roman"/>
                </w:rPr>
                <w:t>расписк</w:t>
              </w:r>
              <w:r w:rsidR="00D5311E" w:rsidRPr="00030B5E">
                <w:rPr>
                  <w:rFonts w:ascii="Times New Roman" w:hAnsi="Times New Roman"/>
                </w:rPr>
                <w:t>а</w:t>
              </w:r>
            </w:hyperlink>
            <w:r w:rsidRPr="00030B5E">
              <w:rPr>
                <w:rFonts w:ascii="Times New Roman" w:hAnsi="Times New Roman"/>
              </w:rPr>
              <w:t xml:space="preserve"> в получении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 по установленной форме с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 xml:space="preserve">занием перечня документов и даты их </w:t>
            </w:r>
            <w:r w:rsidRPr="00030B5E">
              <w:rPr>
                <w:rFonts w:ascii="Times New Roman" w:hAnsi="Times New Roman"/>
              </w:rPr>
              <w:lastRenderedPageBreak/>
              <w:t>получения, а также с указанием пере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>ня документов, которые будут получ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по межведомственным запросам.</w:t>
            </w:r>
          </w:p>
          <w:p w:rsidR="00D5311E" w:rsidRPr="00030B5E" w:rsidRDefault="00D5311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При наличии оснований для отказа в принятии документов, заявитель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домляется о наличии препятствий к принятию документов, возвращаются документы, объясняется заявителю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держание выявленных недостатков в представленных документах и предл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гается принять меры по их устранению.</w:t>
            </w:r>
          </w:p>
        </w:tc>
        <w:tc>
          <w:tcPr>
            <w:tcW w:w="2178" w:type="dxa"/>
          </w:tcPr>
          <w:p w:rsidR="00D361AD" w:rsidRPr="00030B5E" w:rsidRDefault="00D5311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1 календарный день</w:t>
            </w:r>
          </w:p>
        </w:tc>
        <w:tc>
          <w:tcPr>
            <w:tcW w:w="2082" w:type="dxa"/>
          </w:tcPr>
          <w:p w:rsidR="00D361AD" w:rsidRPr="00030B5E" w:rsidRDefault="00423AC1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Документацио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1" w:type="dxa"/>
          </w:tcPr>
          <w:p w:rsidR="00B33311" w:rsidRPr="00030B5E" w:rsidRDefault="007D314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  <w:p w:rsidR="001A1168" w:rsidRPr="00030B5E" w:rsidRDefault="001A1168" w:rsidP="00A763F5">
            <w:pPr>
              <w:pStyle w:val="ad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637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pStyle w:val="ad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 Рассмотрение представленных документов, истребование документов (сведений) в рамках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 xml:space="preserve">домственного взаимодействия </w:t>
            </w:r>
          </w:p>
        </w:tc>
      </w:tr>
      <w:tr w:rsidR="009145EC" w:rsidRPr="00030B5E" w:rsidTr="00030B5E">
        <w:trPr>
          <w:trHeight w:val="703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Рассмотрение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ставленных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ментов, истребов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ние документов (сведений) в рамках межведомственного взаимодействия</w:t>
            </w:r>
          </w:p>
        </w:tc>
        <w:tc>
          <w:tcPr>
            <w:tcW w:w="3999" w:type="dxa"/>
          </w:tcPr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а) проводит проверку заявления и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лагаемых к нему документов на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ветствие</w:t>
            </w:r>
            <w:r w:rsidR="00727E5B" w:rsidRPr="00030B5E">
              <w:rPr>
                <w:rFonts w:ascii="Times New Roman" w:hAnsi="Times New Roman"/>
              </w:rPr>
              <w:t xml:space="preserve"> установленным</w:t>
            </w:r>
            <w:r w:rsidRPr="00030B5E">
              <w:rPr>
                <w:rFonts w:ascii="Times New Roman" w:hAnsi="Times New Roman"/>
              </w:rPr>
              <w:t xml:space="preserve"> требованиям;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proofErr w:type="gramStart"/>
            <w:r w:rsidRPr="00030B5E">
              <w:rPr>
                <w:rFonts w:ascii="Times New Roman" w:hAnsi="Times New Roman"/>
              </w:rPr>
              <w:t>б) устанавливает принадлежность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участков, в отношении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рых подано заявление, к собственности </w:t>
            </w:r>
            <w:r w:rsidR="00727E5B" w:rsidRPr="00030B5E">
              <w:rPr>
                <w:rFonts w:ascii="Times New Roman" w:hAnsi="Times New Roman"/>
              </w:rPr>
              <w:t xml:space="preserve"> муниципального образования</w:t>
            </w:r>
            <w:r w:rsidRPr="00030B5E">
              <w:rPr>
                <w:rFonts w:ascii="Times New Roman" w:hAnsi="Times New Roman"/>
              </w:rPr>
              <w:t xml:space="preserve"> или к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участкам,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чена, расположенные на территории </w:t>
            </w:r>
            <w:r w:rsidR="00727E5B" w:rsidRPr="00030B5E">
              <w:rPr>
                <w:rFonts w:ascii="Times New Roman" w:hAnsi="Times New Roman"/>
              </w:rPr>
              <w:t>муниципального образования</w:t>
            </w:r>
            <w:r w:rsidRPr="00030B5E">
              <w:rPr>
                <w:rFonts w:ascii="Times New Roman" w:hAnsi="Times New Roman"/>
              </w:rPr>
              <w:t>;</w:t>
            </w:r>
            <w:proofErr w:type="gramEnd"/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в рамках межведомственного вза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модействия запрашивает: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мый земельный участок (земельные участки);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налоговой службы по Воронежской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юридических лиц о регистр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 юридического лица (если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лем является юридическое лицо);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индивидуальных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lastRenderedPageBreak/>
              <w:t>телей о регистрации индивидуального предпринимателя (если заявителем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индивидуальный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тель);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филиале федерального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венного бюджетного учреждения "Ф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деральная кадастровая палата Фед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ральной службы государственной рег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страции, кадастра и картографии" по Воронежской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кадастровый паспорт преобразуемого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или кадастровые паспорта образ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ванных земельных участков (земельн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участка) в случае, если образование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осуществляется в соответствии с утвержденным проектом межевания территории.</w:t>
            </w:r>
          </w:p>
          <w:p w:rsidR="002C188E" w:rsidRPr="00030B5E" w:rsidRDefault="006929E3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соответствующем отделе местной администрации специалист получает утвержденный проект межевания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ритории; информационное сообщение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расположения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участков, находящихся в муниципальной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венности и (или) государственная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которые не разграничена, на кадастровом плане территории.</w:t>
            </w:r>
          </w:p>
        </w:tc>
        <w:tc>
          <w:tcPr>
            <w:tcW w:w="2178" w:type="dxa"/>
          </w:tcPr>
          <w:p w:rsidR="00A804AD" w:rsidRPr="00030B5E" w:rsidRDefault="004A090C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7 календарных дней</w:t>
            </w:r>
          </w:p>
        </w:tc>
        <w:tc>
          <w:tcPr>
            <w:tcW w:w="2082" w:type="dxa"/>
          </w:tcPr>
          <w:p w:rsidR="009145EC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346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</w:t>
            </w:r>
            <w:r w:rsidRPr="00030B5E">
              <w:t xml:space="preserve"> </w:t>
            </w:r>
            <w:r w:rsidRPr="00030B5E">
              <w:rPr>
                <w:rFonts w:ascii="Times New Roman" w:hAnsi="Times New Roman"/>
                <w:b/>
              </w:rPr>
              <w:t>Подготовка результата предоставления муниципальной услуги</w:t>
            </w:r>
          </w:p>
        </w:tc>
      </w:tr>
      <w:tr w:rsidR="009145EC" w:rsidRPr="00030B5E" w:rsidTr="00030B5E">
        <w:trPr>
          <w:trHeight w:val="278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056AC4" w:rsidRPr="00030B5E">
              <w:rPr>
                <w:rFonts w:ascii="Times New Roman" w:hAnsi="Times New Roman"/>
              </w:rPr>
              <w:t>одготовка резул</w:t>
            </w:r>
            <w:r w:rsidR="00056AC4" w:rsidRPr="00030B5E">
              <w:rPr>
                <w:rFonts w:ascii="Times New Roman" w:hAnsi="Times New Roman"/>
              </w:rPr>
              <w:t>ь</w:t>
            </w:r>
            <w:r w:rsidR="00056AC4" w:rsidRPr="00030B5E">
              <w:rPr>
                <w:rFonts w:ascii="Times New Roman" w:hAnsi="Times New Roman"/>
              </w:rPr>
              <w:t>тата предоставл</w:t>
            </w:r>
            <w:r w:rsidR="00056AC4" w:rsidRPr="00030B5E">
              <w:rPr>
                <w:rFonts w:ascii="Times New Roman" w:hAnsi="Times New Roman"/>
              </w:rPr>
              <w:t>е</w:t>
            </w:r>
            <w:r w:rsidR="00056AC4" w:rsidRPr="00030B5E">
              <w:rPr>
                <w:rFonts w:ascii="Times New Roman" w:hAnsi="Times New Roman"/>
              </w:rPr>
              <w:t>ния муниципальной услуги</w:t>
            </w:r>
          </w:p>
        </w:tc>
        <w:tc>
          <w:tcPr>
            <w:tcW w:w="3999" w:type="dxa"/>
          </w:tcPr>
          <w:p w:rsidR="0073270B" w:rsidRPr="00030B5E" w:rsidRDefault="00AD47E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1) Объединение земельных участков осуществляется в соответствии со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мой расположения земельного участка или земельных участков, находящихся в муниципальной собственности и (или) государственная собственность на которые не разграничена, на кадас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ровом плане территории: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BA63BA" w:rsidRPr="00030B5E">
              <w:rPr>
                <w:rFonts w:ascii="Times New Roman" w:hAnsi="Times New Roman"/>
              </w:rPr>
              <w:t>схема расположения земельного уч</w:t>
            </w:r>
            <w:r w:rsidR="00BA63BA" w:rsidRPr="00030B5E">
              <w:rPr>
                <w:rFonts w:ascii="Times New Roman" w:hAnsi="Times New Roman"/>
              </w:rPr>
              <w:t>а</w:t>
            </w:r>
            <w:r w:rsidR="00BA63BA" w:rsidRPr="00030B5E">
              <w:rPr>
                <w:rFonts w:ascii="Times New Roman" w:hAnsi="Times New Roman"/>
              </w:rPr>
              <w:t>стка с сопроводительной запиской н</w:t>
            </w:r>
            <w:r w:rsidR="00BA63BA" w:rsidRPr="00030B5E">
              <w:rPr>
                <w:rFonts w:ascii="Times New Roman" w:hAnsi="Times New Roman"/>
              </w:rPr>
              <w:t>а</w:t>
            </w:r>
            <w:r w:rsidR="00BA63BA" w:rsidRPr="00030B5E">
              <w:rPr>
                <w:rFonts w:ascii="Times New Roman" w:hAnsi="Times New Roman"/>
              </w:rPr>
              <w:t xml:space="preserve">правляется в местную администрацию </w:t>
            </w:r>
            <w:r w:rsidR="00BA63BA" w:rsidRPr="00030B5E">
              <w:rPr>
                <w:rFonts w:ascii="Times New Roman" w:hAnsi="Times New Roman"/>
              </w:rPr>
              <w:lastRenderedPageBreak/>
              <w:t>для целей ее рассмотрения и подгото</w:t>
            </w:r>
            <w:r w:rsidR="00BA63BA" w:rsidRPr="00030B5E">
              <w:rPr>
                <w:rFonts w:ascii="Times New Roman" w:hAnsi="Times New Roman"/>
              </w:rPr>
              <w:t>в</w:t>
            </w:r>
            <w:r w:rsidR="00BA63BA" w:rsidRPr="00030B5E">
              <w:rPr>
                <w:rFonts w:ascii="Times New Roman" w:hAnsi="Times New Roman"/>
              </w:rPr>
              <w:t>ки проекта постановления;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</w:t>
            </w:r>
            <w:r w:rsidR="00BA63BA" w:rsidRPr="00030B5E">
              <w:rPr>
                <w:rFonts w:ascii="Times New Roman" w:hAnsi="Times New Roman"/>
              </w:rPr>
              <w:t xml:space="preserve"> случае отсутствия оснований для отказа в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готовит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проект постано</w:t>
            </w:r>
            <w:r w:rsidR="00BA63BA" w:rsidRPr="00030B5E">
              <w:rPr>
                <w:rFonts w:ascii="Times New Roman" w:hAnsi="Times New Roman"/>
              </w:rPr>
              <w:t>в</w:t>
            </w:r>
            <w:r w:rsidR="00BA63BA" w:rsidRPr="00030B5E">
              <w:rPr>
                <w:rFonts w:ascii="Times New Roman" w:hAnsi="Times New Roman"/>
              </w:rPr>
              <w:t>ления об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и направляет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для визир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вания соответствующим должностным лицам местной администрации. Завиз</w:t>
            </w:r>
            <w:r w:rsidR="00BA63BA" w:rsidRPr="00030B5E">
              <w:rPr>
                <w:rFonts w:ascii="Times New Roman" w:hAnsi="Times New Roman"/>
              </w:rPr>
              <w:t>и</w:t>
            </w:r>
            <w:r w:rsidR="00BA63BA" w:rsidRPr="00030B5E">
              <w:rPr>
                <w:rFonts w:ascii="Times New Roman" w:hAnsi="Times New Roman"/>
              </w:rPr>
              <w:t>рованный уполномоченными должн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стными лицами администрации проект постановления подписывается</w:t>
            </w:r>
            <w:r w:rsidR="00FF6408" w:rsidRPr="00030B5E">
              <w:rPr>
                <w:rFonts w:ascii="Times New Roman" w:hAnsi="Times New Roman"/>
              </w:rPr>
              <w:t>;</w:t>
            </w:r>
          </w:p>
          <w:p w:rsidR="00FF6408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наличии оснований для отказа в утверждении схемы расположения 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товится проект постановления местной администрации об отказе в утвержд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схемы расположения 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территории и напра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для визирования соответству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щим должностным лицам местной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министрации. Завизированный упо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номоченными должностными лицами местной администрации проект пост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новления подписывается;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2) В случае если раздел, объединение земельных участков, находящихся в муниципальной собственности и (или) государственная собственность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разграничена, осуществляю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соответствии с утвержденным пр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ектом межевания территории: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отсутствии оснований для отказа готовится проект постановления мес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ной администрации об образовании земельного участка или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стков, находящихся в муниципальной собственности и (или)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lastRenderedPageBreak/>
              <w:t>чена, при разделе, объединении. Подг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товленный проект постановления сп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циалист отдела направляет на визир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соответствующим должностным лицам местной администрации. Завиз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рованный уполномоченными должн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стными лицами местной администр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 проект постановления подписыв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ется;</w:t>
            </w:r>
          </w:p>
          <w:p w:rsidR="00AD47E6" w:rsidRPr="00030B5E" w:rsidRDefault="000D1B66" w:rsidP="00030B5E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4448E4" w:rsidRPr="00030B5E">
              <w:rPr>
                <w:rFonts w:ascii="Times New Roman" w:hAnsi="Times New Roman"/>
              </w:rPr>
              <w:t>п</w:t>
            </w:r>
            <w:r w:rsidRPr="00030B5E">
              <w:rPr>
                <w:rFonts w:ascii="Times New Roman" w:hAnsi="Times New Roman"/>
              </w:rPr>
              <w:t xml:space="preserve">ри наличии оснований для отказа </w:t>
            </w:r>
            <w:r w:rsidR="004448E4" w:rsidRPr="00030B5E">
              <w:rPr>
                <w:rFonts w:ascii="Times New Roman" w:hAnsi="Times New Roman"/>
              </w:rPr>
              <w:t>готовит проект уведомления о мотив</w:t>
            </w:r>
            <w:r w:rsidR="004448E4" w:rsidRPr="00030B5E">
              <w:rPr>
                <w:rFonts w:ascii="Times New Roman" w:hAnsi="Times New Roman"/>
              </w:rPr>
              <w:t>и</w:t>
            </w:r>
            <w:r w:rsidR="004448E4" w:rsidRPr="00030B5E">
              <w:rPr>
                <w:rFonts w:ascii="Times New Roman" w:hAnsi="Times New Roman"/>
              </w:rPr>
              <w:t>рованном отказе в предоставлении м</w:t>
            </w:r>
            <w:r w:rsidR="004448E4" w:rsidRPr="00030B5E">
              <w:rPr>
                <w:rFonts w:ascii="Times New Roman" w:hAnsi="Times New Roman"/>
              </w:rPr>
              <w:t>у</w:t>
            </w:r>
            <w:r w:rsidR="004448E4" w:rsidRPr="00030B5E">
              <w:rPr>
                <w:rFonts w:ascii="Times New Roman" w:hAnsi="Times New Roman"/>
              </w:rPr>
              <w:t>ниципальной услуги. Уведомление о мотивированном отказе в предоставл</w:t>
            </w:r>
            <w:r w:rsidR="004448E4" w:rsidRPr="00030B5E">
              <w:rPr>
                <w:rFonts w:ascii="Times New Roman" w:hAnsi="Times New Roman"/>
              </w:rPr>
              <w:t>е</w:t>
            </w:r>
            <w:r w:rsidR="004448E4" w:rsidRPr="00030B5E">
              <w:rPr>
                <w:rFonts w:ascii="Times New Roman" w:hAnsi="Times New Roman"/>
              </w:rPr>
              <w:t>нии муниципальной услуги визируется руководителем управления.</w:t>
            </w:r>
          </w:p>
        </w:tc>
        <w:tc>
          <w:tcPr>
            <w:tcW w:w="2178" w:type="dxa"/>
          </w:tcPr>
          <w:p w:rsidR="0073270B" w:rsidRPr="00030B5E" w:rsidRDefault="004448E4" w:rsidP="00A763F5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22 </w:t>
            </w:r>
            <w:proofErr w:type="gramStart"/>
            <w:r w:rsidRPr="00030B5E">
              <w:rPr>
                <w:rFonts w:ascii="Times New Roman" w:hAnsi="Times New Roman"/>
              </w:rPr>
              <w:t>календарных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2082" w:type="dxa"/>
          </w:tcPr>
          <w:p w:rsidR="004448E4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  <w:p w:rsidR="00FC426B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055831" w:rsidRPr="00030B5E" w:rsidRDefault="00055831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030B5E" w:rsidRPr="00030B5E" w:rsidTr="00030B5E">
        <w:trPr>
          <w:trHeight w:val="420"/>
        </w:trPr>
        <w:tc>
          <w:tcPr>
            <w:tcW w:w="15270" w:type="dxa"/>
            <w:gridSpan w:val="7"/>
          </w:tcPr>
          <w:p w:rsidR="00030B5E" w:rsidRPr="00030B5E" w:rsidRDefault="00030B5E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="00727E5B" w:rsidRPr="00030B5E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Pr="00030B5E">
              <w:t xml:space="preserve"> </w:t>
            </w:r>
            <w:r w:rsidRPr="00030B5E">
              <w:rPr>
                <w:rFonts w:ascii="Times New Roman" w:hAnsi="Times New Roman"/>
                <w:b/>
              </w:rPr>
              <w:t>Направление (выдача) заявителю результата предоставления муниципальной услуги.</w:t>
            </w:r>
          </w:p>
        </w:tc>
      </w:tr>
      <w:tr w:rsidR="002C188E" w:rsidRPr="00030B5E" w:rsidTr="00030B5E">
        <w:trPr>
          <w:trHeight w:val="561"/>
        </w:trPr>
        <w:tc>
          <w:tcPr>
            <w:tcW w:w="521" w:type="dxa"/>
          </w:tcPr>
          <w:p w:rsidR="002C188E" w:rsidRPr="00030B5E" w:rsidRDefault="002C188E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4.</w:t>
            </w:r>
          </w:p>
        </w:tc>
        <w:tc>
          <w:tcPr>
            <w:tcW w:w="2109" w:type="dxa"/>
          </w:tcPr>
          <w:p w:rsidR="002C188E" w:rsidRPr="00030B5E" w:rsidRDefault="00030B5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056AC4" w:rsidRPr="00030B5E">
              <w:rPr>
                <w:rFonts w:ascii="Times New Roman" w:hAnsi="Times New Roman"/>
              </w:rPr>
              <w:t>аправление (в</w:t>
            </w:r>
            <w:r w:rsidR="00056AC4" w:rsidRPr="00030B5E">
              <w:rPr>
                <w:rFonts w:ascii="Times New Roman" w:hAnsi="Times New Roman"/>
              </w:rPr>
              <w:t>ы</w:t>
            </w:r>
            <w:r w:rsidR="00056AC4" w:rsidRPr="00030B5E">
              <w:rPr>
                <w:rFonts w:ascii="Times New Roman" w:hAnsi="Times New Roman"/>
              </w:rPr>
              <w:t>дача) заявителю результата предо</w:t>
            </w:r>
            <w:r w:rsidR="00056AC4" w:rsidRPr="00030B5E">
              <w:rPr>
                <w:rFonts w:ascii="Times New Roman" w:hAnsi="Times New Roman"/>
              </w:rPr>
              <w:t>с</w:t>
            </w:r>
            <w:r w:rsidR="00056AC4" w:rsidRPr="00030B5E">
              <w:rPr>
                <w:rFonts w:ascii="Times New Roman" w:hAnsi="Times New Roman"/>
              </w:rPr>
              <w:t>тавления муниц</w:t>
            </w:r>
            <w:r w:rsidR="00056AC4" w:rsidRPr="00030B5E">
              <w:rPr>
                <w:rFonts w:ascii="Times New Roman" w:hAnsi="Times New Roman"/>
              </w:rPr>
              <w:t>и</w:t>
            </w:r>
            <w:r w:rsidR="00056AC4" w:rsidRPr="00030B5E">
              <w:rPr>
                <w:rFonts w:ascii="Times New Roman" w:hAnsi="Times New Roman"/>
              </w:rPr>
              <w:t>пальной услуги.</w:t>
            </w:r>
          </w:p>
        </w:tc>
        <w:tc>
          <w:tcPr>
            <w:tcW w:w="3999" w:type="dxa"/>
          </w:tcPr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После принятия соответствующего постановления либо подписания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домления о мотивированном отказе в предоставлении муниципальной услуги заявитель информируется посредством телефонной связи о времени и месте получения результата предоставления муниципальной услуги.</w:t>
            </w:r>
          </w:p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</w:t>
            </w:r>
            <w:proofErr w:type="gramStart"/>
            <w:r w:rsidRPr="00030B5E">
              <w:rPr>
                <w:rFonts w:ascii="Times New Roman" w:hAnsi="Times New Roman"/>
              </w:rPr>
              <w:t>В случае неявки заявителя или уполномоченного им надлежащим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разом представителя для получения результата предоставления услуги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ответствующего постановления либо подписания уведомления о мотивир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ванном отказе в предоставлении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услуги специалист напра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результат предоставления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услуги заявителю почтовым отправлением с уведомлением по адр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су, указанному в заявлении, с прилож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нием представленных им документов или в электронном виде в личный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бинет заявителя на Едином портале 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сударственных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и муниципальных услуг (функций) и (или) </w:t>
            </w:r>
            <w:proofErr w:type="gramStart"/>
            <w:r w:rsidRPr="00030B5E">
              <w:rPr>
                <w:rFonts w:ascii="Times New Roman" w:hAnsi="Times New Roman"/>
              </w:rPr>
              <w:t>Портале</w:t>
            </w:r>
            <w:proofErr w:type="gramEnd"/>
            <w:r w:rsidRPr="00030B5E">
              <w:rPr>
                <w:rFonts w:ascii="Times New Roman" w:hAnsi="Times New Roman"/>
              </w:rPr>
              <w:t xml:space="preserve">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lastRenderedPageBreak/>
              <w:t>венных и муниципальных услуг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области.</w:t>
            </w:r>
          </w:p>
          <w:p w:rsidR="0073270B" w:rsidRPr="00030B5E" w:rsidRDefault="00FA67A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  В случае подачи заявителем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через МФЦ результат предоставл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муниципальной услуги направляе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МФЦ, если иной способ получения не указан заявителем.</w:t>
            </w:r>
          </w:p>
        </w:tc>
        <w:tc>
          <w:tcPr>
            <w:tcW w:w="2178" w:type="dxa"/>
          </w:tcPr>
          <w:p w:rsidR="002C188E" w:rsidRPr="00030B5E" w:rsidRDefault="00FA67A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3 </w:t>
            </w:r>
            <w:proofErr w:type="gramStart"/>
            <w:r w:rsidRPr="00030B5E">
              <w:rPr>
                <w:rFonts w:ascii="Times New Roman" w:hAnsi="Times New Roman"/>
              </w:rPr>
              <w:t>календарных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2082" w:type="dxa"/>
          </w:tcPr>
          <w:p w:rsidR="002C188E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C188E" w:rsidRPr="00030B5E" w:rsidRDefault="00FC426B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2C188E" w:rsidRPr="00030B5E" w:rsidRDefault="002C188E" w:rsidP="00030B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030B5E" w:rsidRDefault="006F056C" w:rsidP="00A763F5">
      <w:pPr>
        <w:spacing w:line="240" w:lineRule="auto"/>
        <w:rPr>
          <w:rFonts w:ascii="Times New Roman" w:hAnsi="Times New Roman"/>
          <w:b/>
        </w:rPr>
      </w:pPr>
    </w:p>
    <w:p w:rsidR="00001C09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030B5E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030B5E" w:rsidRPr="00030B5E" w:rsidTr="00030B5E"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шлины за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мых в соответствии с законодательс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030B5E" w:rsidRPr="00030B5E" w:rsidTr="00030B5E">
        <w:tc>
          <w:tcPr>
            <w:tcW w:w="21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30B5E" w:rsidRPr="00030B5E" w:rsidTr="00DB1822">
        <w:tc>
          <w:tcPr>
            <w:tcW w:w="14786" w:type="dxa"/>
            <w:gridSpan w:val="7"/>
          </w:tcPr>
          <w:p w:rsid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государственная собственность на которые не разграничена.</w:t>
            </w:r>
          </w:p>
        </w:tc>
      </w:tr>
      <w:tr w:rsidR="00030B5E" w:rsidRPr="00030B5E" w:rsidTr="00030B5E">
        <w:trPr>
          <w:trHeight w:val="416"/>
        </w:trPr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Через </w:t>
            </w:r>
            <w:proofErr w:type="spellStart"/>
            <w:proofErr w:type="gramStart"/>
            <w:r w:rsidRPr="00ED1AE5">
              <w:rPr>
                <w:rFonts w:ascii="Times New Roman" w:hAnsi="Times New Roman"/>
              </w:rPr>
              <w:t>экран-ную</w:t>
            </w:r>
            <w:proofErr w:type="spellEnd"/>
            <w:proofErr w:type="gramEnd"/>
            <w:r w:rsidRPr="00ED1AE5">
              <w:rPr>
                <w:rFonts w:ascii="Times New Roman" w:hAnsi="Times New Roman"/>
              </w:rPr>
              <w:t xml:space="preserve"> форму на ЕПГУ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/>
              </w:rPr>
              <w:t>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</w:t>
            </w:r>
            <w:proofErr w:type="gramEnd"/>
            <w:r w:rsidRPr="00ED1AE5">
              <w:rPr>
                <w:rFonts w:ascii="Times New Roman" w:hAnsi="Times New Roman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Pr="00030B5E" w:rsidRDefault="00C73F08" w:rsidP="00B80478">
      <w:pPr>
        <w:spacing w:line="240" w:lineRule="auto"/>
        <w:rPr>
          <w:rFonts w:ascii="Times New Roman" w:hAnsi="Times New Roman"/>
          <w:b/>
        </w:rPr>
      </w:pPr>
    </w:p>
    <w:sectPr w:rsidR="00C73F08" w:rsidRPr="00030B5E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86" w:rsidRDefault="00203286" w:rsidP="00F847AF">
      <w:pPr>
        <w:spacing w:after="0" w:line="240" w:lineRule="auto"/>
      </w:pPr>
      <w:r>
        <w:separator/>
      </w:r>
    </w:p>
  </w:endnote>
  <w:endnote w:type="continuationSeparator" w:id="0">
    <w:p w:rsidR="00203286" w:rsidRDefault="0020328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86" w:rsidRDefault="00203286" w:rsidP="00F847AF">
      <w:pPr>
        <w:spacing w:after="0" w:line="240" w:lineRule="auto"/>
      </w:pPr>
      <w:r>
        <w:separator/>
      </w:r>
    </w:p>
  </w:footnote>
  <w:footnote w:type="continuationSeparator" w:id="0">
    <w:p w:rsidR="00203286" w:rsidRDefault="00203286" w:rsidP="00F847AF">
      <w:pPr>
        <w:spacing w:after="0" w:line="240" w:lineRule="auto"/>
      </w:pPr>
      <w:r>
        <w:continuationSeparator/>
      </w:r>
    </w:p>
  </w:footnote>
  <w:footnote w:id="1">
    <w:p w:rsidR="00516E50" w:rsidRPr="00E752C6" w:rsidRDefault="00516E50" w:rsidP="00AE097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516E50" w:rsidRDefault="00516E50" w:rsidP="00AE097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16E50" w:rsidRDefault="00516E50" w:rsidP="00AE097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D1388B" w:rsidRPr="005257FF" w:rsidRDefault="00D1388B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5">
    <w:p w:rsidR="00D1388B" w:rsidRDefault="00D1388B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727E5B" w:rsidRDefault="00727E5B">
      <w:pPr>
        <w:pStyle w:val="af"/>
      </w:pPr>
      <w:r>
        <w:rPr>
          <w:rStyle w:val="af1"/>
        </w:rPr>
        <w:footnoteRef/>
      </w:r>
      <w:r>
        <w:t xml:space="preserve"> </w:t>
      </w:r>
      <w:r w:rsidRPr="00727E5B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7">
    <w:p w:rsidR="00030B5E" w:rsidRDefault="00030B5E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321689"/>
    <w:multiLevelType w:val="hybridMultilevel"/>
    <w:tmpl w:val="C89E0F8A"/>
    <w:lvl w:ilvl="0" w:tplc="1A6E36C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0B5E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9386E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6CE2"/>
    <w:rsid w:val="00203286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16869"/>
    <w:rsid w:val="00336F98"/>
    <w:rsid w:val="00341B3E"/>
    <w:rsid w:val="0034208F"/>
    <w:rsid w:val="00350335"/>
    <w:rsid w:val="00366D04"/>
    <w:rsid w:val="0036736A"/>
    <w:rsid w:val="0037238F"/>
    <w:rsid w:val="003800BA"/>
    <w:rsid w:val="0038087E"/>
    <w:rsid w:val="00381920"/>
    <w:rsid w:val="00381AED"/>
    <w:rsid w:val="00381D26"/>
    <w:rsid w:val="00382C85"/>
    <w:rsid w:val="003868B7"/>
    <w:rsid w:val="00391266"/>
    <w:rsid w:val="003962AA"/>
    <w:rsid w:val="003B0B59"/>
    <w:rsid w:val="003B17A3"/>
    <w:rsid w:val="003C0DAE"/>
    <w:rsid w:val="003C682C"/>
    <w:rsid w:val="003C7B59"/>
    <w:rsid w:val="003D22C6"/>
    <w:rsid w:val="003D475A"/>
    <w:rsid w:val="003D68B8"/>
    <w:rsid w:val="003E020B"/>
    <w:rsid w:val="003E3BCE"/>
    <w:rsid w:val="003E485A"/>
    <w:rsid w:val="003F1322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160B9"/>
    <w:rsid w:val="00516E50"/>
    <w:rsid w:val="0052325F"/>
    <w:rsid w:val="00531D8C"/>
    <w:rsid w:val="005352DB"/>
    <w:rsid w:val="00541E15"/>
    <w:rsid w:val="00542CA2"/>
    <w:rsid w:val="00553052"/>
    <w:rsid w:val="00560202"/>
    <w:rsid w:val="00562590"/>
    <w:rsid w:val="00563B35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B0E73"/>
    <w:rsid w:val="006B25CB"/>
    <w:rsid w:val="006C1CBF"/>
    <w:rsid w:val="006C7744"/>
    <w:rsid w:val="006E2E01"/>
    <w:rsid w:val="006E6733"/>
    <w:rsid w:val="006F056C"/>
    <w:rsid w:val="006F149F"/>
    <w:rsid w:val="006F3AAD"/>
    <w:rsid w:val="007070F9"/>
    <w:rsid w:val="00710E3B"/>
    <w:rsid w:val="00712AA0"/>
    <w:rsid w:val="00717B90"/>
    <w:rsid w:val="00726AEF"/>
    <w:rsid w:val="00727AB2"/>
    <w:rsid w:val="00727E5B"/>
    <w:rsid w:val="0073270B"/>
    <w:rsid w:val="007343CC"/>
    <w:rsid w:val="00734C4F"/>
    <w:rsid w:val="0073610F"/>
    <w:rsid w:val="007476B7"/>
    <w:rsid w:val="00753DE8"/>
    <w:rsid w:val="00754B13"/>
    <w:rsid w:val="00764FEB"/>
    <w:rsid w:val="007704BB"/>
    <w:rsid w:val="00771FD7"/>
    <w:rsid w:val="00775E5E"/>
    <w:rsid w:val="007819E2"/>
    <w:rsid w:val="00783C06"/>
    <w:rsid w:val="007A1D2D"/>
    <w:rsid w:val="007B5EEE"/>
    <w:rsid w:val="007B651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311D"/>
    <w:rsid w:val="00A51664"/>
    <w:rsid w:val="00A516C6"/>
    <w:rsid w:val="00A571D5"/>
    <w:rsid w:val="00A57A44"/>
    <w:rsid w:val="00A637FD"/>
    <w:rsid w:val="00A7187C"/>
    <w:rsid w:val="00A7377F"/>
    <w:rsid w:val="00A763F5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603F"/>
    <w:rsid w:val="00AD75FC"/>
    <w:rsid w:val="00AE0975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708"/>
    <w:rsid w:val="00C55AA0"/>
    <w:rsid w:val="00C55D4D"/>
    <w:rsid w:val="00C57D81"/>
    <w:rsid w:val="00C63F18"/>
    <w:rsid w:val="00C73F08"/>
    <w:rsid w:val="00C86426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3EB9"/>
    <w:rsid w:val="00D0526E"/>
    <w:rsid w:val="00D1388B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1869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6E3F413E1C8F27A6A7C074DB075B03D2954FEC60A35525B037F71E4757BEBDBD6BB86F93DF1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D6E3F413E1C8F27A6A7C074DB075B03D2955FBC60735525B037F71E437F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6E3F413E1C8F27A6A7C074DB075B03D2954FEC60A35525B037F71E4757BEBDBD6BB84F93D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F7CF-09E5-424E-BCAF-DBE023E3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28565</CharactersWithSpaces>
  <SharedDoc>false</SharedDoc>
  <HLinks>
    <vt:vector size="30" baseType="variant"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consultantplus://offline/ref=DCD6E3F413E1C8F27A6A7C074DB075B03D2955FBC60735525B037F71E437F5H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consultantplus://offline/ref=DCD6E3F413E1C8F27A6A7C074DB075B03D2954FEC60A35525B037F71E4757BEBDBD6BB84F93DF4H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consultantplus://offline/ref=DCD6E3F413E1C8F27A6A7C074DB075B03D2954FEC60A35525B037F71E4757BEBDBD6BB86F93DF1H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501</cp:lastModifiedBy>
  <cp:revision>2</cp:revision>
  <dcterms:created xsi:type="dcterms:W3CDTF">2016-12-08T08:43:00Z</dcterms:created>
  <dcterms:modified xsi:type="dcterms:W3CDTF">2016-12-08T08:43:00Z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